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E28" w:rsidRDefault="00F31E28" w:rsidP="00F31E28">
      <w:pPr>
        <w:pBdr>
          <w:bottom w:val="single" w:sz="4" w:space="1" w:color="auto"/>
        </w:pBdr>
        <w:tabs>
          <w:tab w:val="right" w:pos="972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#72</w:t>
      </w:r>
      <w:r>
        <w:rPr>
          <w:rFonts w:ascii="Arial" w:hAnsi="Arial" w:cs="Arial"/>
          <w:b/>
        </w:rPr>
        <w:tab/>
        <w:t>S1-15</w:t>
      </w:r>
      <w:r>
        <w:rPr>
          <w:rFonts w:ascii="Arial" w:eastAsia="맑은 고딕" w:hAnsi="Arial" w:cs="Arial"/>
          <w:b/>
        </w:rPr>
        <w:t>4</w:t>
      </w:r>
      <w:r w:rsidR="00F03915">
        <w:rPr>
          <w:rFonts w:ascii="Arial" w:eastAsia="맑은 고딕" w:hAnsi="Arial" w:cs="Arial"/>
          <w:b/>
        </w:rPr>
        <w:t>076</w:t>
      </w:r>
    </w:p>
    <w:p w:rsidR="005A47CC" w:rsidRPr="005A47CC" w:rsidRDefault="00F31E28" w:rsidP="00F31E28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</w:rPr>
        <w:t>Anaheim, USA, 16-20 November 2015</w:t>
      </w:r>
      <w:r w:rsidR="005A47CC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A47CC" w:rsidRPr="005A47CC" w:rsidRDefault="005A47CC" w:rsidP="005A47CC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A47CC" w:rsidRPr="005A47CC" w:rsidRDefault="005A47CC" w:rsidP="005A47C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264C28">
        <w:rPr>
          <w:rFonts w:ascii="Arial" w:hAnsi="Arial" w:cs="Times New Roman" w:hint="eastAsia"/>
          <w:kern w:val="0"/>
          <w:sz w:val="24"/>
          <w:szCs w:val="24"/>
          <w:lang w:val="en-GB"/>
        </w:rPr>
        <w:t>V2</w:t>
      </w:r>
      <w:r w:rsidR="002C4996">
        <w:rPr>
          <w:rFonts w:ascii="Arial" w:hAnsi="Arial" w:cs="Times New Roman"/>
          <w:kern w:val="0"/>
          <w:sz w:val="24"/>
          <w:szCs w:val="24"/>
          <w:lang w:val="en-GB"/>
        </w:rPr>
        <w:t>V/P</w:t>
      </w:r>
      <w:r w:rsidR="0049487A">
        <w:rPr>
          <w:rFonts w:ascii="Arial" w:hAnsi="Arial" w:cs="Times New Roman"/>
          <w:kern w:val="0"/>
          <w:sz w:val="24"/>
          <w:szCs w:val="24"/>
          <w:lang w:val="en-GB"/>
        </w:rPr>
        <w:t xml:space="preserve"> definition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BB5D21">
        <w:rPr>
          <w:rFonts w:ascii="Arial" w:eastAsia="맑은 고딕" w:hAnsi="Arial" w:cs="Times New Roman"/>
          <w:kern w:val="0"/>
          <w:sz w:val="24"/>
          <w:szCs w:val="24"/>
          <w:lang w:val="en-GB"/>
        </w:rPr>
        <w:t>8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5A47CC" w:rsidRPr="0039275C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D6DC8">
        <w:rPr>
          <w:rFonts w:ascii="Arial" w:eastAsia="맑은 고딕" w:hAnsi="Arial" w:cs="Arial"/>
          <w:i/>
          <w:kern w:val="0"/>
          <w:lang w:val="nl-NL"/>
        </w:rPr>
        <w:t xml:space="preserve">clarifies the terminology used </w:t>
      </w:r>
      <w:r w:rsidR="00123BB0">
        <w:rPr>
          <w:rFonts w:ascii="Arial" w:eastAsia="맑은 고딕" w:hAnsi="Arial" w:cs="Arial"/>
          <w:i/>
          <w:kern w:val="0"/>
          <w:lang w:val="nl-NL"/>
        </w:rPr>
        <w:t xml:space="preserve">for V2V V2P </w:t>
      </w:r>
      <w:r w:rsidR="00DD6DC8">
        <w:rPr>
          <w:rFonts w:ascii="Arial" w:eastAsia="맑은 고딕" w:hAnsi="Arial" w:cs="Arial"/>
          <w:i/>
          <w:kern w:val="0"/>
          <w:lang w:val="nl-NL"/>
        </w:rPr>
        <w:t xml:space="preserve">in the TR 22.885. 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7E19B3" w:rsidRDefault="002C4996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In TR 22.885 V1.0.0, several sections were used to describe V2V/P. This contribution tries to align definition for V2V/P in different sections</w:t>
      </w:r>
      <w:r w:rsidR="00E3336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B009C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3E4E9F" w:rsidRPr="001348B6" w:rsidRDefault="003E4E9F" w:rsidP="003E4E9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Discussion</w:t>
      </w:r>
    </w:p>
    <w:p w:rsidR="005B02B3" w:rsidRDefault="005B02B3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In section 1.Scope, following is included: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B02B3" w:rsidTr="005B02B3">
        <w:tc>
          <w:tcPr>
            <w:tcW w:w="9016" w:type="dxa"/>
          </w:tcPr>
          <w:p w:rsidR="005B02B3" w:rsidRPr="005B02B3" w:rsidRDefault="005B02B3" w:rsidP="005B02B3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</w:pPr>
            <w:r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>-</w:t>
            </w:r>
            <w:r w:rsidRPr="005B02B3"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ab/>
              <w:t>V2V: covering LTE-based c</w:t>
            </w:r>
            <w:r w:rsidRPr="005B02B3">
              <w:rPr>
                <w:rFonts w:ascii="Times New Roman" w:eastAsia="SimSun" w:hAnsi="Times New Roman" w:cs="Times New Roman" w:hint="eastAsia"/>
                <w:kern w:val="0"/>
                <w:szCs w:val="20"/>
                <w:lang w:val="en-GB" w:eastAsia="x-none"/>
              </w:rPr>
              <w:t xml:space="preserve">ommunication </w:t>
            </w:r>
            <w:r w:rsidRPr="005B02B3">
              <w:rPr>
                <w:rFonts w:ascii="Times New Roman" w:eastAsia="SimSun" w:hAnsi="Times New Roman" w:cs="Times New Roman" w:hint="eastAsia"/>
                <w:kern w:val="0"/>
                <w:szCs w:val="20"/>
                <w:highlight w:val="yellow"/>
                <w:lang w:val="en-GB" w:eastAsia="x-none"/>
              </w:rPr>
              <w:t>between vehicles</w:t>
            </w:r>
            <w:r w:rsidRPr="005B02B3"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>.</w:t>
            </w:r>
          </w:p>
          <w:p w:rsidR="005B02B3" w:rsidRPr="005B02B3" w:rsidRDefault="005B02B3" w:rsidP="005B02B3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</w:pPr>
            <w:r w:rsidRPr="005B02B3"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>-</w:t>
            </w:r>
            <w:r w:rsidRPr="005B02B3"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ab/>
              <w:t>V2P: covering LTE-based c</w:t>
            </w:r>
            <w:r w:rsidRPr="005B02B3">
              <w:rPr>
                <w:rFonts w:ascii="Times New Roman" w:eastAsia="SimSun" w:hAnsi="Times New Roman" w:cs="Times New Roman" w:hint="eastAsia"/>
                <w:kern w:val="0"/>
                <w:szCs w:val="20"/>
                <w:lang w:val="en-GB" w:eastAsia="x-none"/>
              </w:rPr>
              <w:t xml:space="preserve">ommunication </w:t>
            </w:r>
            <w:r w:rsidRPr="005B02B3">
              <w:rPr>
                <w:rFonts w:ascii="Times New Roman" w:eastAsia="SimSun" w:hAnsi="Times New Roman" w:cs="Times New Roman" w:hint="eastAsia"/>
                <w:kern w:val="0"/>
                <w:szCs w:val="20"/>
                <w:highlight w:val="yellow"/>
                <w:lang w:val="en-GB" w:eastAsia="x-none"/>
              </w:rPr>
              <w:t xml:space="preserve">between a vehicle and a device </w:t>
            </w:r>
            <w:r w:rsidRPr="005B02B3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x-none"/>
              </w:rPr>
              <w:t xml:space="preserve">carried by </w:t>
            </w:r>
            <w:r w:rsidRPr="005B02B3">
              <w:rPr>
                <w:rFonts w:ascii="Times New Roman" w:eastAsia="SimSun" w:hAnsi="Times New Roman" w:cs="Times New Roman" w:hint="eastAsia"/>
                <w:kern w:val="0"/>
                <w:szCs w:val="20"/>
                <w:highlight w:val="yellow"/>
                <w:lang w:val="en-GB" w:eastAsia="x-none"/>
              </w:rPr>
              <w:t>an individual</w:t>
            </w:r>
            <w:r w:rsidRPr="005B02B3">
              <w:rPr>
                <w:rFonts w:ascii="Times New Roman" w:eastAsia="SimSun" w:hAnsi="Times New Roman" w:cs="Times New Roman" w:hint="eastAsia"/>
                <w:kern w:val="0"/>
                <w:szCs w:val="20"/>
                <w:lang w:val="en-GB" w:eastAsia="x-none"/>
              </w:rPr>
              <w:t xml:space="preserve"> </w:t>
            </w:r>
            <w:r w:rsidRPr="005B02B3"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>(e.g. handheld terminal</w:t>
            </w:r>
            <w:r w:rsidRPr="005B02B3">
              <w:rPr>
                <w:rFonts w:ascii="Times New Roman" w:eastAsia="SimSun" w:hAnsi="Times New Roman" w:cs="Times New Roman" w:hint="eastAsia"/>
                <w:kern w:val="0"/>
                <w:szCs w:val="20"/>
                <w:lang w:val="en-GB" w:eastAsia="x-none"/>
              </w:rPr>
              <w:t xml:space="preserve"> carried by </w:t>
            </w:r>
            <w:r w:rsidRPr="005B02B3"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 xml:space="preserve">a pedestrian, cyclist, </w:t>
            </w:r>
            <w:r w:rsidRPr="005B02B3">
              <w:rPr>
                <w:rFonts w:ascii="Times New Roman" w:eastAsia="SimSun" w:hAnsi="Times New Roman" w:cs="Times New Roman" w:hint="eastAsia"/>
                <w:kern w:val="0"/>
                <w:szCs w:val="20"/>
                <w:lang w:val="en-GB" w:eastAsia="x-none"/>
              </w:rPr>
              <w:t xml:space="preserve">driver </w:t>
            </w:r>
            <w:r w:rsidRPr="005B02B3"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>or</w:t>
            </w:r>
            <w:r w:rsidRPr="005B02B3">
              <w:rPr>
                <w:rFonts w:ascii="Times New Roman" w:eastAsia="SimSun" w:hAnsi="Times New Roman" w:cs="Times New Roman" w:hint="eastAsia"/>
                <w:kern w:val="0"/>
                <w:szCs w:val="20"/>
                <w:lang w:val="en-GB" w:eastAsia="x-none"/>
              </w:rPr>
              <w:t xml:space="preserve"> passenger</w:t>
            </w:r>
            <w:r w:rsidRPr="005B02B3"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 xml:space="preserve">). </w:t>
            </w:r>
          </w:p>
          <w:p w:rsidR="005B02B3" w:rsidRPr="005B02B3" w:rsidRDefault="005B02B3" w:rsidP="005B02B3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</w:pPr>
            <w:r w:rsidRPr="005B02B3"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>-</w:t>
            </w:r>
            <w:r w:rsidRPr="005B02B3"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ab/>
              <w:t>V2I: covering LTE-based c</w:t>
            </w:r>
            <w:r w:rsidRPr="005B02B3">
              <w:rPr>
                <w:rFonts w:ascii="Times New Roman" w:eastAsia="SimSun" w:hAnsi="Times New Roman" w:cs="Times New Roman" w:hint="eastAsia"/>
                <w:kern w:val="0"/>
                <w:szCs w:val="20"/>
                <w:lang w:val="en-GB" w:eastAsia="x-none"/>
              </w:rPr>
              <w:t xml:space="preserve">ommunication </w:t>
            </w:r>
            <w:r w:rsidRPr="005B02B3">
              <w:rPr>
                <w:rFonts w:ascii="Times New Roman" w:eastAsia="SimSun" w:hAnsi="Times New Roman" w:cs="Times New Roman" w:hint="eastAsia"/>
                <w:kern w:val="0"/>
                <w:szCs w:val="20"/>
                <w:highlight w:val="yellow"/>
                <w:lang w:val="en-GB" w:eastAsia="x-none"/>
              </w:rPr>
              <w:t xml:space="preserve">between a vehicle and </w:t>
            </w:r>
            <w:r w:rsidRPr="005B02B3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x-none"/>
              </w:rPr>
              <w:t>a roadside unit</w:t>
            </w:r>
            <w:r w:rsidRPr="005B02B3">
              <w:rPr>
                <w:rFonts w:ascii="Times New Roman" w:eastAsia="SimSun" w:hAnsi="Times New Roman" w:cs="Times New Roman"/>
                <w:kern w:val="0"/>
                <w:szCs w:val="20"/>
                <w:lang w:val="en-GB" w:eastAsia="x-none"/>
              </w:rPr>
              <w:t xml:space="preserve">. </w:t>
            </w:r>
          </w:p>
        </w:tc>
      </w:tr>
    </w:tbl>
    <w:p w:rsidR="00B009C7" w:rsidRDefault="00334D80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In this section, t</w:t>
      </w:r>
      <w:r w:rsidR="005B02B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he criterion used to differentiate V2V, V2P and V2I is which </w:t>
      </w:r>
      <w:r w:rsidR="005F199F">
        <w:rPr>
          <w:rFonts w:ascii="Times New Roman" w:eastAsia="맑은 고딕" w:hAnsi="Times New Roman" w:cs="Times New Roman"/>
          <w:kern w:val="0"/>
          <w:szCs w:val="20"/>
          <w:lang w:val="en-GB"/>
        </w:rPr>
        <w:t>the end point of communication is</w:t>
      </w:r>
      <w:r w:rsidR="005B02B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255F21" w:rsidRPr="00B75318" w:rsidRDefault="00255F21" w:rsidP="00255F2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B75318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Observation 1:</w:t>
      </w:r>
    </w:p>
    <w:p w:rsidR="00255F21" w:rsidRPr="00B75318" w:rsidRDefault="00255F21" w:rsidP="00255F2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Definition for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V2P/V2V/V2I/V2N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can be based on the end-to-end </w:t>
      </w:r>
      <w:r w:rsidR="00C85BE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entity of communication.</w:t>
      </w:r>
    </w:p>
    <w:p w:rsidR="005B02B3" w:rsidRPr="00255F21" w:rsidRDefault="005B02B3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5B02B3" w:rsidRDefault="005B02B3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In section 3.Definition, following is included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B02B3" w:rsidTr="005B02B3">
        <w:tc>
          <w:tcPr>
            <w:tcW w:w="9016" w:type="dxa"/>
          </w:tcPr>
          <w:p w:rsidR="005B02B3" w:rsidRPr="008F2882" w:rsidRDefault="005B02B3" w:rsidP="005B02B3">
            <w:pPr>
              <w:pStyle w:val="EW"/>
              <w:rPr>
                <w:lang w:eastAsia="ko-KR"/>
              </w:rPr>
            </w:pPr>
            <w:r w:rsidRPr="00312B96">
              <w:rPr>
                <w:b/>
              </w:rPr>
              <w:t>Road Side Unit</w:t>
            </w:r>
            <w:r w:rsidRPr="008F2882">
              <w:t>: a</w:t>
            </w:r>
            <w:r w:rsidRPr="008F2882">
              <w:rPr>
                <w:rFonts w:hint="eastAsia"/>
                <w:lang w:eastAsia="ko-KR"/>
              </w:rPr>
              <w:t>n</w:t>
            </w:r>
            <w:r w:rsidRPr="008F2882">
              <w:t xml:space="preserve"> entity support</w:t>
            </w:r>
            <w:r>
              <w:t>ing</w:t>
            </w:r>
            <w:r w:rsidRPr="008F2882">
              <w:t xml:space="preserve"> V2I Service</w:t>
            </w:r>
            <w:r w:rsidRPr="008F2882">
              <w:rPr>
                <w:rFonts w:hint="eastAsia"/>
                <w:lang w:eastAsia="ko-KR"/>
              </w:rPr>
              <w:t xml:space="preserve"> </w:t>
            </w:r>
            <w:r w:rsidRPr="008F2882">
              <w:t>that can transmit to, and receive from a UE using V2I application. RSU is implemented in a</w:t>
            </w:r>
            <w:r w:rsidRPr="008F2882">
              <w:rPr>
                <w:rFonts w:hint="eastAsia"/>
                <w:lang w:eastAsia="ko-KR"/>
              </w:rPr>
              <w:t>n</w:t>
            </w:r>
            <w:r w:rsidRPr="008F2882">
              <w:t xml:space="preserve"> eNodeB or a stationary UE. </w:t>
            </w:r>
          </w:p>
          <w:p w:rsidR="005B02B3" w:rsidRDefault="005B02B3" w:rsidP="005B02B3">
            <w:pPr>
              <w:pStyle w:val="EW"/>
              <w:rPr>
                <w:lang w:eastAsia="ko-KR"/>
              </w:rPr>
            </w:pPr>
            <w:r w:rsidRPr="00586180">
              <w:rPr>
                <w:rFonts w:hint="eastAsia"/>
                <w:b/>
              </w:rPr>
              <w:t>V2I Service</w:t>
            </w:r>
            <w:r>
              <w:rPr>
                <w:rFonts w:eastAsia="SimSun" w:hint="eastAsia"/>
                <w:lang w:eastAsia="zh-CN"/>
              </w:rPr>
              <w:t xml:space="preserve">: </w:t>
            </w:r>
            <w:r>
              <w:t>a type of V2X Service,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where</w:t>
            </w:r>
            <w:r>
              <w:rPr>
                <w:rFonts w:eastAsia="SimSun" w:hint="eastAsia"/>
                <w:lang w:eastAsia="zh-CN"/>
              </w:rPr>
              <w:t xml:space="preserve"> one party is a UE and the other party is a</w:t>
            </w:r>
            <w:r w:rsidRPr="00AF4BF8">
              <w:rPr>
                <w:rFonts w:hint="eastAsia"/>
                <w:lang w:eastAsia="ko-KR"/>
              </w:rPr>
              <w:t>n</w:t>
            </w:r>
            <w:r>
              <w:rPr>
                <w:rFonts w:eastAsia="SimSun" w:hint="eastAsia"/>
                <w:lang w:eastAsia="zh-CN"/>
              </w:rPr>
              <w:t xml:space="preserve"> RSU</w:t>
            </w:r>
            <w:r w:rsidRPr="00100333">
              <w:t xml:space="preserve"> </w:t>
            </w:r>
            <w:r w:rsidRPr="000352E6">
              <w:t>both</w:t>
            </w:r>
            <w:r>
              <w:t xml:space="preserve"> using </w:t>
            </w:r>
            <w:r w:rsidRPr="00315BCE">
              <w:rPr>
                <w:highlight w:val="yellow"/>
              </w:rPr>
              <w:t>V2I application</w:t>
            </w:r>
            <w:r>
              <w:rPr>
                <w:rFonts w:eastAsia="SimSun" w:hint="eastAsia"/>
                <w:lang w:eastAsia="zh-CN"/>
              </w:rPr>
              <w:t>.</w:t>
            </w:r>
          </w:p>
          <w:p w:rsidR="005B02B3" w:rsidRDefault="005B02B3" w:rsidP="005B02B3">
            <w:pPr>
              <w:pStyle w:val="EW"/>
              <w:rPr>
                <w:rFonts w:eastAsia="SimSun"/>
                <w:lang w:eastAsia="zh-CN"/>
              </w:rPr>
            </w:pPr>
            <w:r w:rsidRPr="006B78D6">
              <w:rPr>
                <w:b/>
                <w:lang w:eastAsia="ko-KR"/>
              </w:rPr>
              <w:t>V2N Service</w:t>
            </w:r>
            <w:r w:rsidRPr="006B78D6">
              <w:rPr>
                <w:lang w:eastAsia="ko-KR"/>
              </w:rPr>
              <w:t xml:space="preserve">: a type of V2X Service, where one party is a UE and the </w:t>
            </w:r>
            <w:r>
              <w:rPr>
                <w:lang w:eastAsia="ko-KR"/>
              </w:rPr>
              <w:t xml:space="preserve">other party is a serving entity, both supporting </w:t>
            </w:r>
            <w:r w:rsidRPr="00315BCE">
              <w:rPr>
                <w:highlight w:val="yellow"/>
                <w:lang w:eastAsia="ko-KR"/>
              </w:rPr>
              <w:t>V2N applications</w:t>
            </w:r>
            <w:r>
              <w:rPr>
                <w:lang w:eastAsia="ko-KR"/>
              </w:rPr>
              <w:t xml:space="preserve"> and communicating with each other via </w:t>
            </w:r>
            <w:r w:rsidRPr="006B78D6">
              <w:rPr>
                <w:lang w:eastAsia="ko-KR"/>
              </w:rPr>
              <w:t>LTE network entities.</w:t>
            </w:r>
          </w:p>
          <w:p w:rsidR="005B02B3" w:rsidRPr="002A1BF9" w:rsidRDefault="005B02B3" w:rsidP="005B02B3">
            <w:pPr>
              <w:pStyle w:val="EditorsNote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1C7E72">
              <w:rPr>
                <w:rFonts w:eastAsia="Times New Roman"/>
                <w:lang w:eastAsia="ja-JP"/>
              </w:rPr>
              <w:t>Editor's</w:t>
            </w:r>
            <w:r w:rsidRPr="00194BF3">
              <w:rPr>
                <w:lang w:eastAsia="zh-CN"/>
              </w:rPr>
              <w:t xml:space="preserve"> Note: </w:t>
            </w:r>
            <w:r>
              <w:rPr>
                <w:rFonts w:eastAsia="SimSun" w:hint="eastAsia"/>
                <w:lang w:eastAsia="zh-CN"/>
              </w:rPr>
              <w:t>Definition of</w:t>
            </w:r>
            <w:r w:rsidRPr="00194BF3">
              <w:rPr>
                <w:lang w:eastAsia="zh-CN"/>
              </w:rPr>
              <w:t xml:space="preserve"> V2N </w:t>
            </w:r>
            <w:r>
              <w:rPr>
                <w:rFonts w:eastAsia="SimSun" w:hint="eastAsia"/>
                <w:lang w:eastAsia="zh-CN"/>
              </w:rPr>
              <w:t>Service may need to be further discussed.</w:t>
            </w:r>
          </w:p>
          <w:p w:rsidR="005B02B3" w:rsidRPr="00932760" w:rsidRDefault="005B02B3" w:rsidP="005B02B3">
            <w:pPr>
              <w:pStyle w:val="EW"/>
              <w:rPr>
                <w:lang w:eastAsia="ko-KR"/>
              </w:rPr>
            </w:pPr>
            <w:r w:rsidRPr="00E5057A">
              <w:rPr>
                <w:rFonts w:hint="eastAsia"/>
                <w:b/>
              </w:rPr>
              <w:t>V2P Service</w:t>
            </w:r>
            <w:r w:rsidRPr="00E5057A">
              <w:rPr>
                <w:rFonts w:hint="eastAsia"/>
              </w:rPr>
              <w:t xml:space="preserve">: </w:t>
            </w:r>
            <w:r w:rsidRPr="00E5057A">
              <w:t>a type of V2X Service,</w:t>
            </w:r>
            <w:r w:rsidRPr="00E5057A">
              <w:rPr>
                <w:rFonts w:hint="eastAsia"/>
              </w:rPr>
              <w:t xml:space="preserve"> </w:t>
            </w:r>
            <w:r w:rsidRPr="00E5057A">
              <w:t>where</w:t>
            </w:r>
            <w:r w:rsidRPr="00E5057A">
              <w:rPr>
                <w:rFonts w:hint="eastAsia"/>
              </w:rPr>
              <w:t xml:space="preserve"> both parties of the communication are UEs </w:t>
            </w:r>
            <w:r w:rsidRPr="00315BCE">
              <w:rPr>
                <w:rFonts w:hint="eastAsia"/>
                <w:highlight w:val="yellow"/>
              </w:rPr>
              <w:t>using</w:t>
            </w:r>
            <w:r w:rsidRPr="00315BCE">
              <w:rPr>
                <w:highlight w:val="yellow"/>
              </w:rPr>
              <w:t xml:space="preserve"> V2</w:t>
            </w:r>
            <w:r w:rsidRPr="00315BCE">
              <w:rPr>
                <w:rFonts w:hint="eastAsia"/>
                <w:highlight w:val="yellow"/>
              </w:rPr>
              <w:t>P</w:t>
            </w:r>
            <w:r w:rsidRPr="00315BCE">
              <w:rPr>
                <w:highlight w:val="yellow"/>
              </w:rPr>
              <w:t xml:space="preserve"> application</w:t>
            </w:r>
            <w:r w:rsidRPr="00315BCE">
              <w:rPr>
                <w:rFonts w:hint="eastAsia"/>
                <w:highlight w:val="yellow"/>
                <w:lang w:eastAsia="ko-KR"/>
              </w:rPr>
              <w:t>.</w:t>
            </w:r>
          </w:p>
          <w:p w:rsidR="005B02B3" w:rsidRDefault="005B02B3" w:rsidP="005B02B3">
            <w:pPr>
              <w:pStyle w:val="EW"/>
              <w:rPr>
                <w:lang w:eastAsia="ko-KR"/>
              </w:rPr>
            </w:pPr>
            <w:r w:rsidRPr="00C66F49">
              <w:rPr>
                <w:b/>
              </w:rPr>
              <w:t xml:space="preserve">V2V </w:t>
            </w:r>
            <w:r>
              <w:rPr>
                <w:b/>
              </w:rPr>
              <w:t>Service</w:t>
            </w:r>
            <w:r>
              <w:t>: a type of V2X Service, where both parties of the communication are</w:t>
            </w:r>
            <w:r w:rsidRPr="00A07D95">
              <w:t xml:space="preserve"> </w:t>
            </w:r>
            <w:r w:rsidRPr="000D24D5">
              <w:t>UEs</w:t>
            </w:r>
            <w:r w:rsidRPr="00751B5A">
              <w:t xml:space="preserve"> </w:t>
            </w:r>
            <w:r w:rsidRPr="00315BCE">
              <w:rPr>
                <w:highlight w:val="yellow"/>
              </w:rPr>
              <w:t>using V2V application.</w:t>
            </w:r>
            <w:r>
              <w:t xml:space="preserve">  </w:t>
            </w:r>
          </w:p>
          <w:p w:rsidR="005B02B3" w:rsidRPr="005B02B3" w:rsidRDefault="005B02B3" w:rsidP="005B02B3">
            <w:pPr>
              <w:pStyle w:val="EW"/>
            </w:pPr>
            <w:r w:rsidRPr="008F2882">
              <w:rPr>
                <w:b/>
              </w:rPr>
              <w:t>V2X Service</w:t>
            </w:r>
            <w:r w:rsidRPr="008F2882">
              <w:t xml:space="preserve">: a type of communication service that involves a </w:t>
            </w:r>
            <w:r>
              <w:rPr>
                <w:rFonts w:hint="eastAsia"/>
                <w:lang w:eastAsia="ko-KR"/>
              </w:rPr>
              <w:t>transmitting</w:t>
            </w:r>
            <w:r w:rsidRPr="008F2882">
              <w:t xml:space="preserve"> or receiving </w:t>
            </w:r>
            <w:r w:rsidRPr="008F2882">
              <w:rPr>
                <w:rFonts w:hint="eastAsia"/>
                <w:lang w:eastAsia="ko-KR"/>
              </w:rPr>
              <w:t xml:space="preserve">UE </w:t>
            </w:r>
            <w:r w:rsidRPr="008F2882">
              <w:t xml:space="preserve">using </w:t>
            </w:r>
            <w:r>
              <w:rPr>
                <w:rFonts w:hint="eastAsia"/>
                <w:lang w:eastAsia="ko-KR"/>
              </w:rPr>
              <w:t>V2V</w:t>
            </w:r>
            <w:r w:rsidRPr="008F2882">
              <w:t xml:space="preserve"> application</w:t>
            </w:r>
            <w:r>
              <w:rPr>
                <w:rFonts w:hint="eastAsia"/>
                <w:lang w:eastAsia="ko-KR"/>
              </w:rPr>
              <w:t xml:space="preserve"> via 3GPP transport</w:t>
            </w:r>
            <w:r w:rsidRPr="008F2882">
              <w:t xml:space="preserve">. </w:t>
            </w:r>
            <w:r w:rsidRPr="00CA4EF3">
              <w:rPr>
                <w:highlight w:val="lightGray"/>
              </w:rPr>
              <w:t>Based on the other party involved in the communication,</w:t>
            </w:r>
            <w:r w:rsidRPr="008F2882">
              <w:t xml:space="preserve"> it can be further divided into V2V</w:t>
            </w:r>
            <w:r>
              <w:t xml:space="preserve"> Service, V2I Service, V2P Service</w:t>
            </w:r>
            <w:r>
              <w:rPr>
                <w:rFonts w:hint="eastAsia"/>
                <w:lang w:eastAsia="ko-KR"/>
              </w:rPr>
              <w:t>, and V2N Service</w:t>
            </w:r>
            <w:r>
              <w:t xml:space="preserve">. </w:t>
            </w:r>
          </w:p>
        </w:tc>
      </w:tr>
    </w:tbl>
    <w:p w:rsidR="005B02B3" w:rsidRDefault="00A63F1E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lastRenderedPageBreak/>
        <w:t xml:space="preserve">In this section, the criterion used to differentiate V2V/V2P/V2I/V2N is what kind of application is used. </w:t>
      </w:r>
      <w:r w:rsidR="00983821">
        <w:rPr>
          <w:rFonts w:ascii="Times New Roman" w:eastAsia="맑은 고딕" w:hAnsi="Times New Roman" w:cs="Times New Roman"/>
          <w:kern w:val="0"/>
          <w:szCs w:val="20"/>
          <w:lang w:val="en-GB"/>
        </w:rPr>
        <w:t>But, in the current TR 22.885, there is no description regarding what V2V</w:t>
      </w:r>
      <w:r w:rsidR="005F199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application</w:t>
      </w:r>
      <w:r w:rsidR="00983821">
        <w:rPr>
          <w:rFonts w:ascii="Times New Roman" w:eastAsia="맑은 고딕" w:hAnsi="Times New Roman" w:cs="Times New Roman"/>
          <w:kern w:val="0"/>
          <w:szCs w:val="20"/>
          <w:lang w:val="en-GB"/>
        </w:rPr>
        <w:t>, V2P</w:t>
      </w:r>
      <w:r w:rsidR="005F199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application</w:t>
      </w:r>
      <w:r w:rsidR="0098382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V2I </w:t>
      </w:r>
      <w:r w:rsidR="005F199F">
        <w:rPr>
          <w:rFonts w:ascii="Times New Roman" w:eastAsia="맑은 고딕" w:hAnsi="Times New Roman" w:cs="Times New Roman"/>
          <w:kern w:val="0"/>
          <w:szCs w:val="20"/>
          <w:lang w:val="en-GB"/>
        </w:rPr>
        <w:t>application</w:t>
      </w:r>
      <w:r w:rsidR="005F199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983821">
        <w:rPr>
          <w:rFonts w:ascii="Times New Roman" w:eastAsia="맑은 고딕" w:hAnsi="Times New Roman" w:cs="Times New Roman"/>
          <w:kern w:val="0"/>
          <w:szCs w:val="20"/>
          <w:lang w:val="en-GB"/>
        </w:rPr>
        <w:t>and V2N application</w:t>
      </w:r>
      <w:r w:rsidR="005F199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A63F1E" w:rsidRPr="00B75318" w:rsidRDefault="00B75318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B75318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Observation 1:</w:t>
      </w:r>
    </w:p>
    <w:p w:rsidR="00B75318" w:rsidRPr="00B75318" w:rsidRDefault="00B75318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Current TR uses the term V2P/V2V/V2I/V2N application without clear definition.</w:t>
      </w:r>
    </w:p>
    <w:p w:rsidR="004C71B9" w:rsidRDefault="00CA4EF3" w:rsidP="0087321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As a matter of fact, the definition for V2X service states that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V2V/I/P/N is divided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“Based on other party involved in the communication”. Thus, </w:t>
      </w:r>
      <w:r w:rsidR="00547873">
        <w:rPr>
          <w:rFonts w:ascii="Times New Roman" w:eastAsia="맑은 고딕" w:hAnsi="Times New Roman" w:cs="Times New Roman"/>
          <w:kern w:val="0"/>
          <w:szCs w:val="20"/>
          <w:lang w:val="en-GB"/>
        </w:rPr>
        <w:t>for consistency</w:t>
      </w:r>
      <w:r w:rsidR="00B43908">
        <w:rPr>
          <w:rFonts w:ascii="Times New Roman" w:eastAsia="맑은 고딕" w:hAnsi="Times New Roman" w:cs="Times New Roman"/>
          <w:kern w:val="0"/>
          <w:szCs w:val="20"/>
          <w:lang w:val="en-GB"/>
        </w:rPr>
        <w:t>’s sake</w:t>
      </w:r>
      <w:r w:rsidR="0054787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type of application </w:t>
      </w:r>
      <w:r w:rsidR="003A7FF9">
        <w:rPr>
          <w:rFonts w:ascii="Times New Roman" w:eastAsia="맑은 고딕" w:hAnsi="Times New Roman" w:cs="Times New Roman"/>
          <w:kern w:val="0"/>
          <w:szCs w:val="20"/>
          <w:lang w:val="en-GB"/>
        </w:rPr>
        <w:t>should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not </w:t>
      </w:r>
      <w:r w:rsidR="003A7FF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used as criterion for the V2V/N/P/I service differentiation.</w:t>
      </w:r>
      <w:r w:rsidR="004C71B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01A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Except the use of </w:t>
      </w:r>
      <w:r w:rsidR="00301AAD">
        <w:rPr>
          <w:rFonts w:ascii="Times New Roman" w:eastAsia="맑은 고딕" w:hAnsi="Times New Roman" w:cs="Times New Roman"/>
          <w:kern w:val="0"/>
          <w:szCs w:val="20"/>
          <w:lang w:val="en-GB"/>
        </w:rPr>
        <w:t>the term “</w:t>
      </w:r>
      <w:r w:rsidR="00301A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</w:t>
      </w:r>
      <w:r w:rsidR="00301AA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application”, definition in section 1 and section 3 is almost similar.</w:t>
      </w:r>
      <w:r w:rsidR="007F00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301AAD" w:rsidRDefault="000A417D" w:rsidP="0087321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Furthermore</w:t>
      </w:r>
      <w:r w:rsidR="007F00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when a single message transmitted by an application of a vehicle is received by both an application of a RSU and an application of another vehicle, it is hard to decide whether </w:t>
      </w:r>
      <w:r w:rsidR="007C075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sender’s application </w:t>
      </w:r>
      <w:r w:rsidR="00877563">
        <w:rPr>
          <w:rFonts w:ascii="Times New Roman" w:eastAsia="맑은 고딕" w:hAnsi="Times New Roman" w:cs="Times New Roman"/>
          <w:kern w:val="0"/>
          <w:szCs w:val="20"/>
          <w:lang w:val="en-GB"/>
        </w:rPr>
        <w:t>wa</w:t>
      </w:r>
      <w:r w:rsidR="007F00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V2V </w:t>
      </w:r>
      <w:r w:rsidR="007C075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application </w:t>
      </w:r>
      <w:r w:rsidR="007F006A">
        <w:rPr>
          <w:rFonts w:ascii="Times New Roman" w:eastAsia="맑은 고딕" w:hAnsi="Times New Roman" w:cs="Times New Roman"/>
          <w:kern w:val="0"/>
          <w:szCs w:val="20"/>
          <w:lang w:val="en-GB"/>
        </w:rPr>
        <w:t>or V2I</w:t>
      </w:r>
      <w:r w:rsidR="007C075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application</w:t>
      </w:r>
      <w:r w:rsidR="007F006A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4C71B9" w:rsidRDefault="004C71B9" w:rsidP="004C71B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lassification of V2X application into V2V/V2P/V2I/V2N application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may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limit the implementation freedom of V2X application.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I.e, it should not be implied that implementer should separately implement V2V application, V2I application, V2N application and V2P application.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301AAD" w:rsidRPr="00B75318" w:rsidRDefault="00301AAD" w:rsidP="00301AA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</w:t>
      </w:r>
      <w:r w:rsidRPr="00B75318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 1:</w:t>
      </w:r>
    </w:p>
    <w:p w:rsidR="00301AAD" w:rsidRPr="00B75318" w:rsidRDefault="007F006A" w:rsidP="00301AA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R</w:t>
      </w:r>
      <w:r w:rsidR="00301AAD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emove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the use of “</w:t>
      </w:r>
      <w:r w:rsidR="00341A7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V2V/I/N/P </w:t>
      </w:r>
      <w:r w:rsidR="00301AAD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application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”</w:t>
      </w:r>
      <w:r w:rsidR="00301AAD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from definition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, if there is no clear definition of V2V/I/N/P application</w:t>
      </w:r>
      <w:r w:rsidR="00301AAD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.</w:t>
      </w:r>
      <w:r w:rsidR="0003193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</w:t>
      </w:r>
    </w:p>
    <w:p w:rsidR="00AA5371" w:rsidRPr="00B75318" w:rsidRDefault="00AA5371" w:rsidP="00AA53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</w:t>
      </w:r>
      <w:r w:rsidRPr="00B75318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2</w:t>
      </w:r>
      <w:r w:rsidRPr="00B75318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:</w:t>
      </w:r>
    </w:p>
    <w:p w:rsidR="00AA5371" w:rsidRPr="00AA5371" w:rsidRDefault="00AA5371" w:rsidP="0087321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Use “V2X application”</w:t>
      </w:r>
    </w:p>
    <w:p w:rsidR="00301AAD" w:rsidRDefault="00363E7A" w:rsidP="0087321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Following can be used as illustration</w:t>
      </w:r>
      <w:r w:rsidR="00A54C9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proposal 1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5A76F8" w:rsidRDefault="007C075D" w:rsidP="005A76F8">
      <w:pPr>
        <w:keepNext/>
        <w:widowControl/>
        <w:wordWrap/>
        <w:autoSpaceDE/>
        <w:autoSpaceDN/>
        <w:spacing w:after="180"/>
      </w:pPr>
      <w:r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object w:dxaOrig="11106" w:dyaOrig="53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pt;height:217.9pt" o:ole="">
            <v:imagedata r:id="rId7" o:title=""/>
          </v:shape>
          <o:OLEObject Type="Embed" ProgID="Visio.Drawing.11" ShapeID="_x0000_i1025" DrawAspect="Content" ObjectID="_1508582285" r:id="rId8"/>
        </w:object>
      </w:r>
    </w:p>
    <w:p w:rsidR="00363E7A" w:rsidRPr="005A76F8" w:rsidRDefault="005A76F8" w:rsidP="005A76F8">
      <w:pPr>
        <w:pStyle w:val="ad"/>
        <w:jc w:val="center"/>
        <w:rPr>
          <w:rFonts w:ascii="Times New Roman" w:eastAsia="맑은 고딕" w:hAnsi="Times New Roman" w:cs="Times New Roman"/>
          <w:bCs w:val="0"/>
          <w:kern w:val="0"/>
          <w:lang w:val="en-GB"/>
        </w:rPr>
      </w:pPr>
      <w:r w:rsidRPr="005A76F8">
        <w:rPr>
          <w:rFonts w:ascii="Times New Roman" w:eastAsia="맑은 고딕" w:hAnsi="Times New Roman" w:cs="Times New Roman"/>
          <w:bCs w:val="0"/>
          <w:kern w:val="0"/>
          <w:lang w:val="en-GB"/>
        </w:rPr>
        <w:t xml:space="preserve">Figure </w:t>
      </w:r>
      <w:r w:rsidRPr="005A76F8">
        <w:rPr>
          <w:rFonts w:ascii="Times New Roman" w:eastAsia="맑은 고딕" w:hAnsi="Times New Roman" w:cs="Times New Roman"/>
          <w:bCs w:val="0"/>
          <w:kern w:val="0"/>
          <w:lang w:val="en-GB"/>
        </w:rPr>
        <w:fldChar w:fldCharType="begin"/>
      </w:r>
      <w:r w:rsidRPr="005A76F8">
        <w:rPr>
          <w:rFonts w:ascii="Times New Roman" w:eastAsia="맑은 고딕" w:hAnsi="Times New Roman" w:cs="Times New Roman"/>
          <w:bCs w:val="0"/>
          <w:kern w:val="0"/>
          <w:lang w:val="en-GB"/>
        </w:rPr>
        <w:instrText xml:space="preserve"> SEQ Figure \* ARABIC </w:instrText>
      </w:r>
      <w:r w:rsidRPr="005A76F8">
        <w:rPr>
          <w:rFonts w:ascii="Times New Roman" w:eastAsia="맑은 고딕" w:hAnsi="Times New Roman" w:cs="Times New Roman"/>
          <w:bCs w:val="0"/>
          <w:kern w:val="0"/>
          <w:lang w:val="en-GB"/>
        </w:rPr>
        <w:fldChar w:fldCharType="separate"/>
      </w:r>
      <w:r w:rsidRPr="005A76F8">
        <w:rPr>
          <w:rFonts w:ascii="Times New Roman" w:eastAsia="맑은 고딕" w:hAnsi="Times New Roman" w:cs="Times New Roman"/>
          <w:bCs w:val="0"/>
          <w:kern w:val="0"/>
          <w:lang w:val="en-GB"/>
        </w:rPr>
        <w:t>1</w:t>
      </w:r>
      <w:r w:rsidRPr="005A76F8">
        <w:rPr>
          <w:rFonts w:ascii="Times New Roman" w:eastAsia="맑은 고딕" w:hAnsi="Times New Roman" w:cs="Times New Roman"/>
          <w:bCs w:val="0"/>
          <w:kern w:val="0"/>
          <w:lang w:val="en-GB"/>
        </w:rPr>
        <w:fldChar w:fldCharType="end"/>
      </w:r>
      <w:r w:rsidRPr="005A76F8">
        <w:rPr>
          <w:rFonts w:ascii="Times New Roman" w:eastAsia="맑은 고딕" w:hAnsi="Times New Roman" w:cs="Times New Roman"/>
          <w:bCs w:val="0"/>
          <w:kern w:val="0"/>
          <w:lang w:val="en-GB"/>
        </w:rPr>
        <w:t xml:space="preserve"> </w:t>
      </w:r>
      <w:r w:rsidR="000A1C08" w:rsidRPr="005A76F8">
        <w:rPr>
          <w:rFonts w:ascii="Times New Roman" w:eastAsia="맑은 고딕" w:hAnsi="Times New Roman" w:cs="Times New Roman"/>
          <w:bCs w:val="0"/>
          <w:kern w:val="0"/>
          <w:lang w:val="en-GB"/>
        </w:rPr>
        <w:t>Illustration</w:t>
      </w:r>
      <w:r w:rsidRPr="005A76F8">
        <w:rPr>
          <w:rFonts w:ascii="Times New Roman" w:eastAsia="맑은 고딕" w:hAnsi="Times New Roman" w:cs="Times New Roman"/>
          <w:bCs w:val="0"/>
          <w:kern w:val="0"/>
          <w:lang w:val="en-GB"/>
        </w:rPr>
        <w:t xml:space="preserve"> of Te</w:t>
      </w:r>
      <w:r w:rsidR="000A1C08">
        <w:rPr>
          <w:rFonts w:ascii="Times New Roman" w:eastAsia="맑은 고딕" w:hAnsi="Times New Roman" w:cs="Times New Roman"/>
          <w:bCs w:val="0"/>
          <w:kern w:val="0"/>
          <w:lang w:val="en-GB"/>
        </w:rPr>
        <w:t>r</w:t>
      </w:r>
      <w:r w:rsidRPr="005A76F8">
        <w:rPr>
          <w:rFonts w:ascii="Times New Roman" w:eastAsia="맑은 고딕" w:hAnsi="Times New Roman" w:cs="Times New Roman"/>
          <w:bCs w:val="0"/>
          <w:kern w:val="0"/>
          <w:lang w:val="en-GB"/>
        </w:rPr>
        <w:t>minology</w:t>
      </w:r>
    </w:p>
    <w:p w:rsidR="00363E7A" w:rsidRPr="007F006A" w:rsidRDefault="00363E7A" w:rsidP="0087321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277FA4" w:rsidRDefault="005B02B3" w:rsidP="0087321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In section 4.overview, following is included: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B02B3" w:rsidTr="005B02B3">
        <w:tc>
          <w:tcPr>
            <w:tcW w:w="9016" w:type="dxa"/>
          </w:tcPr>
          <w:p w:rsidR="005B02B3" w:rsidRPr="005B02B3" w:rsidRDefault="005B02B3" w:rsidP="005B02B3">
            <w:pPr>
              <w:keepNext/>
              <w:keepLines/>
              <w:widowControl/>
              <w:wordWrap/>
              <w:autoSpaceDE/>
              <w:autoSpaceDN/>
              <w:spacing w:before="180" w:after="180"/>
              <w:ind w:left="1134" w:hanging="1134"/>
              <w:jc w:val="left"/>
              <w:outlineLvl w:val="1"/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</w:pPr>
            <w:bookmarkStart w:id="0" w:name="_Toc429671240"/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lastRenderedPageBreak/>
              <w:t>4.</w:t>
            </w:r>
            <w:r w:rsidRPr="005B02B3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x-none"/>
              </w:rPr>
              <w:t>2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ab/>
              <w:t>Vehicl</w:t>
            </w:r>
            <w:r w:rsidRPr="005B02B3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x-none"/>
              </w:rPr>
              <w:t>e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/>
              </w:rPr>
              <w:t>-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>to-Vehic</w:t>
            </w:r>
            <w:r w:rsidRPr="005B02B3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x-none"/>
              </w:rPr>
              <w:t>le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 xml:space="preserve"> (V2V)</w:t>
            </w:r>
            <w:bookmarkEnd w:id="0"/>
          </w:p>
          <w:p w:rsidR="005B02B3" w:rsidRPr="005B02B3" w:rsidRDefault="005B02B3" w:rsidP="005B02B3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</w:pP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E-UTRAN allows such UEs that are in proximity of each other to exchange </w:t>
            </w:r>
            <w:r w:rsidRPr="005B02B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val="en-GB" w:eastAsia="en-US"/>
              </w:rPr>
              <w:t>V2V-related information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 using E-UTRA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(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>N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)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 when permission, authorisation and proximity criteria are fulfilled. The proximity criteria can be configured by the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>.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However, UEs supporting V2V Service can exchange such information when 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served by or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not served by E-UTRAN.</w:t>
            </w:r>
          </w:p>
          <w:p w:rsidR="005B02B3" w:rsidRPr="005B02B3" w:rsidRDefault="005B02B3" w:rsidP="005B02B3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highlight w:val="yellow"/>
                <w:lang w:val="en-GB" w:eastAsia="en-US"/>
              </w:rPr>
              <w:t xml:space="preserve">The UE supporting V2V applications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transmits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highlight w:val="yellow"/>
                <w:lang w:val="en-GB" w:eastAsia="en-US"/>
              </w:rPr>
              <w:t>application layer information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 (e.g. about its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location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, dynamics, and attributes as part of the V2V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S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ervice). The V2V payload must be flexible in order to accommodate different information contents, and the information can be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transmitted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 periodically according to a configuration provided by the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. </w:t>
            </w:r>
          </w:p>
          <w:p w:rsidR="005B02B3" w:rsidRPr="005B02B3" w:rsidRDefault="005B02B3" w:rsidP="005B02B3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</w:pP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V2V is predominantly broadcast-based; </w:t>
            </w:r>
            <w:r w:rsidRPr="00134973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 xml:space="preserve">V2V includes the exchange of V2V-related </w:t>
            </w:r>
            <w:r w:rsidRPr="00134973">
              <w:rPr>
                <w:rFonts w:ascii="Times New Roman" w:eastAsia="Times New Roman" w:hAnsi="Times New Roman" w:cs="Times New Roman"/>
                <w:kern w:val="0"/>
                <w:szCs w:val="20"/>
                <w:highlight w:val="yellow"/>
                <w:lang w:val="en-GB" w:eastAsia="en-US"/>
              </w:rPr>
              <w:t xml:space="preserve">application </w:t>
            </w:r>
            <w:r w:rsidRPr="00134973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information between distinct UEs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directly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and/or, due to the limited direct communication range of V2V,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the exchange of V2V-related 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application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information between distinct UEs via infrastructure, e.g., RSU.</w:t>
            </w:r>
          </w:p>
          <w:p w:rsidR="005B02B3" w:rsidRPr="005B02B3" w:rsidRDefault="005B02B3" w:rsidP="005B02B3">
            <w:pPr>
              <w:keepNext/>
              <w:keepLines/>
              <w:widowControl/>
              <w:wordWrap/>
              <w:autoSpaceDE/>
              <w:autoSpaceDN/>
              <w:spacing w:before="180" w:after="180"/>
              <w:ind w:left="1134" w:hanging="1134"/>
              <w:jc w:val="left"/>
              <w:outlineLvl w:val="1"/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</w:pPr>
            <w:bookmarkStart w:id="1" w:name="_Toc429671241"/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>4.</w:t>
            </w:r>
            <w:r w:rsidRPr="005B02B3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x-none"/>
              </w:rPr>
              <w:t>3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ab/>
              <w:t>Vehicl</w:t>
            </w:r>
            <w:r w:rsidRPr="005B02B3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x-none"/>
              </w:rPr>
              <w:t>e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/>
              </w:rPr>
              <w:t>-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>to-</w:t>
            </w:r>
            <w:r w:rsidRPr="005B02B3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x-none"/>
              </w:rPr>
              <w:t>Infrastructure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 xml:space="preserve"> (V2</w:t>
            </w:r>
            <w:r w:rsidRPr="005B02B3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x-none"/>
              </w:rPr>
              <w:t>I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>)</w:t>
            </w:r>
            <w:bookmarkEnd w:id="1"/>
          </w:p>
          <w:p w:rsidR="005B02B3" w:rsidRPr="005B02B3" w:rsidRDefault="005B02B3" w:rsidP="005B02B3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The UE supporting V2I applications sends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application layer information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to RSU. RSU sends application layer information to a group of UEs or a UE supporting V2I applications.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</w:t>
            </w:r>
          </w:p>
          <w:p w:rsidR="005B02B3" w:rsidRPr="005B02B3" w:rsidRDefault="005B02B3" w:rsidP="005B02B3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V2N 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is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also 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introduced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where one party is a UE and the other party is a serving entity, both supporting V2N applications and communicating with each other via LTE network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.</w:t>
            </w:r>
          </w:p>
          <w:p w:rsidR="005B02B3" w:rsidRPr="005B02B3" w:rsidRDefault="005B02B3" w:rsidP="005B02B3">
            <w:pPr>
              <w:keepNext/>
              <w:keepLines/>
              <w:widowControl/>
              <w:wordWrap/>
              <w:autoSpaceDE/>
              <w:autoSpaceDN/>
              <w:spacing w:before="180" w:after="180"/>
              <w:ind w:left="1134" w:hanging="1134"/>
              <w:jc w:val="left"/>
              <w:outlineLvl w:val="1"/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</w:pPr>
            <w:bookmarkStart w:id="2" w:name="_Toc429671242"/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>4.</w:t>
            </w:r>
            <w:r w:rsidRPr="005B02B3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x-none"/>
              </w:rPr>
              <w:t>4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ab/>
              <w:t>Vehicl</w:t>
            </w:r>
            <w:r w:rsidRPr="005B02B3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x-none"/>
              </w:rPr>
              <w:t>e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/>
              </w:rPr>
              <w:t>-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>to-</w:t>
            </w:r>
            <w:r w:rsidRPr="005B02B3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x-none"/>
              </w:rPr>
              <w:t>Pedestrian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 xml:space="preserve"> (V2</w:t>
            </w:r>
            <w:r w:rsidRPr="005B02B3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x-none"/>
              </w:rPr>
              <w:t>P</w:t>
            </w:r>
            <w:r w:rsidRPr="005B02B3">
              <w:rPr>
                <w:rFonts w:ascii="Arial" w:eastAsia="맑은 고딕" w:hAnsi="Arial" w:cs="Times New Roman"/>
                <w:kern w:val="0"/>
                <w:sz w:val="32"/>
                <w:szCs w:val="20"/>
                <w:lang w:val="x-none" w:eastAsia="en-US"/>
              </w:rPr>
              <w:t>)</w:t>
            </w:r>
            <w:bookmarkEnd w:id="2"/>
          </w:p>
          <w:p w:rsidR="005B02B3" w:rsidRPr="005B02B3" w:rsidRDefault="005B02B3" w:rsidP="005B02B3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E-UTRAN allows such UEs that are in proximity of each other to exchange </w:t>
            </w:r>
            <w:r w:rsidRPr="005B02B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val="en-GB" w:eastAsia="en-US"/>
              </w:rPr>
              <w:t>V2</w:t>
            </w:r>
            <w:r w:rsidRPr="005B02B3">
              <w:rPr>
                <w:rFonts w:ascii="Times New Roman" w:eastAsia="맑은 고딕" w:hAnsi="Times New Roman" w:cs="Times New Roman" w:hint="eastAsia"/>
                <w:noProof/>
                <w:kern w:val="0"/>
                <w:szCs w:val="20"/>
                <w:lang w:val="en-GB"/>
              </w:rPr>
              <w:t>P</w:t>
            </w:r>
            <w:r w:rsidRPr="005B02B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val="en-GB" w:eastAsia="en-US"/>
              </w:rPr>
              <w:t>-related information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 using E-UTRAN when permission, authorisation and proximity criteria are fulfilled. The proximity criteria can be configured by the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>.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However, UEs supporting V2P Service can exchange such information even when not served by E-UTRAN.</w:t>
            </w:r>
          </w:p>
          <w:p w:rsidR="005B02B3" w:rsidRPr="005B02B3" w:rsidRDefault="005B02B3" w:rsidP="005B02B3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The UE supporting V2P applications 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transmits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application layer information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. 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S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uch information can be transmitted either by a vehicle with UE supporting V2X Service (e.g., warning to pedestrian), or by a pedestrian with UE supporting V2X Service (e.g., warning to vehicle).</w:t>
            </w:r>
          </w:p>
          <w:p w:rsidR="005B02B3" w:rsidRPr="005B02B3" w:rsidRDefault="005B02B3" w:rsidP="005B02B3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V2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P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includes the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exchange of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V2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P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 xml:space="preserve">-related 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highlight w:val="yellow"/>
                <w:lang w:val="en-GB" w:eastAsia="en-US"/>
              </w:rPr>
              <w:t xml:space="preserve">application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information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100C93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between distinct UEs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(one for vehicle and the other for pedestrian)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directly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and/or, due to the limited direct communication range of V2P,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the exchange of V2</w:t>
            </w:r>
            <w:r w:rsidRPr="005B02B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P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-related </w:t>
            </w:r>
            <w:r w:rsidRPr="005B02B3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application </w:t>
            </w:r>
            <w:r w:rsidRPr="005B02B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information between distinct UEs via infrastructure, e.g., RSU.</w:t>
            </w:r>
          </w:p>
        </w:tc>
      </w:tr>
    </w:tbl>
    <w:p w:rsidR="005B02B3" w:rsidRDefault="003A4FAB" w:rsidP="0087321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section 4, </w:t>
      </w:r>
      <w:r w:rsidR="00C876D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the description of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V2I/V2P/V2V</w:t>
      </w:r>
      <w:r w:rsidR="00C876D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exchange of information between different entities</w:t>
      </w:r>
      <w:r w:rsidR="00C876D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used. Thus, it is proposed to use similar approach for definition section. </w:t>
      </w:r>
    </w:p>
    <w:p w:rsidR="00D54664" w:rsidRPr="00B75318" w:rsidRDefault="00D54664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</w:t>
      </w:r>
      <w:r w:rsidRPr="00B75318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3</w:t>
      </w:r>
      <w:r w:rsidRPr="00B75318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:</w:t>
      </w:r>
    </w:p>
    <w:p w:rsidR="00D54664" w:rsidRPr="00AA5371" w:rsidRDefault="00D54664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Define V2P</w:t>
      </w:r>
      <w:r w:rsidR="00134973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and V2</w:t>
      </w:r>
      <w:bookmarkStart w:id="3" w:name="_GoBack"/>
      <w:bookmarkEnd w:id="3"/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V service</w:t>
      </w:r>
      <w:r w:rsidR="00F704AB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as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using application level information exchange between different entities.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F704AB" w:rsidRDefault="0035639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It is proposed to agree text proposals attached below</w:t>
      </w:r>
      <w:r w:rsidR="00F704A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the definition of V2V and V2P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F704A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F704AB" w:rsidRDefault="00F704AB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Proposals for V2I and V2N is in [1]</w:t>
      </w:r>
    </w:p>
    <w:p w:rsidR="00F704AB" w:rsidRPr="00AA5371" w:rsidRDefault="00F704AB" w:rsidP="00F704A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F704AB" w:rsidRPr="001348B6" w:rsidRDefault="00F704AB" w:rsidP="00F704AB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/>
        </w:rPr>
        <w:t>Reference</w:t>
      </w:r>
    </w:p>
    <w:p w:rsidR="00F704AB" w:rsidRDefault="00F704AB" w:rsidP="00F704AB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[1]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S1-154075 Definition for V2I V2N, LG Electronics</w:t>
      </w:r>
    </w:p>
    <w:p w:rsidR="00F704AB" w:rsidRPr="001348B6" w:rsidRDefault="00F704AB" w:rsidP="00F704AB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="008E5F91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First Change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8E5F91" w:rsidRPr="007C1095" w:rsidRDefault="008E5F91" w:rsidP="008E5F91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</w:pPr>
      <w:r w:rsidRPr="007C1095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lastRenderedPageBreak/>
        <w:t>3.1</w:t>
      </w:r>
      <w:r w:rsidRPr="007C1095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ab/>
        <w:t>Definitions</w:t>
      </w:r>
    </w:p>
    <w:p w:rsidR="007F006A" w:rsidRPr="007F006A" w:rsidRDefault="007F006A" w:rsidP="007F006A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</w:pPr>
      <w:bookmarkStart w:id="4" w:name="_Toc429671236"/>
      <w:r w:rsidRPr="007F006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3.1</w:t>
      </w:r>
      <w:r w:rsidRPr="007F006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ab/>
        <w:t>Definitions</w:t>
      </w:r>
      <w:bookmarkEnd w:id="4"/>
    </w:p>
    <w:p w:rsidR="007F006A" w:rsidRPr="007F006A" w:rsidRDefault="007F006A" w:rsidP="007F006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For the purposes of the present document, the terms and definitions given in TR 21.905 [1] and the following apply. 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br/>
        <w:t>A term defined in the present document takes precedence over the definition of the same term, if any, in TR 21.905 [1].</w:t>
      </w:r>
    </w:p>
    <w:p w:rsidR="007F006A" w:rsidRPr="007F006A" w:rsidRDefault="007F006A" w:rsidP="007F006A">
      <w:pPr>
        <w:keepLines/>
        <w:widowControl/>
        <w:wordWrap/>
        <w:autoSpaceDE/>
        <w:autoSpaceDN/>
        <w:ind w:left="1702" w:hanging="1418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F006A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>Road Side Unit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: a</w:t>
      </w:r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entity supporting V2I Service</w:t>
      </w:r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that can transmit to, and receive from a UE using V2I application. RSU is implemented in a</w:t>
      </w:r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eNodeB or a stationary UE. </w:t>
      </w:r>
    </w:p>
    <w:p w:rsidR="007F006A" w:rsidRPr="007F006A" w:rsidRDefault="007F006A" w:rsidP="007F006A">
      <w:pPr>
        <w:keepLines/>
        <w:widowControl/>
        <w:wordWrap/>
        <w:autoSpaceDE/>
        <w:autoSpaceDN/>
        <w:ind w:left="1702" w:hanging="1418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F006A">
        <w:rPr>
          <w:rFonts w:ascii="Times New Roman" w:eastAsia="맑은 고딕" w:hAnsi="Times New Roman" w:cs="Times New Roman" w:hint="eastAsia"/>
          <w:b/>
          <w:kern w:val="0"/>
          <w:szCs w:val="20"/>
          <w:lang w:val="en-GB" w:eastAsia="en-US"/>
        </w:rPr>
        <w:t>V2I Service</w:t>
      </w:r>
      <w:r w:rsidRPr="007F006A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: 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 type of V2X Service,</w:t>
      </w:r>
      <w:r w:rsidRPr="007F006A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F006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where</w:t>
      </w:r>
      <w:r w:rsidRPr="007F006A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one party is a UE and the other party is a</w:t>
      </w:r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</w:t>
      </w:r>
      <w:r w:rsidRPr="007F006A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RSU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both using V2I application</w:t>
      </w:r>
      <w:r w:rsidRPr="007F006A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.</w:t>
      </w:r>
    </w:p>
    <w:p w:rsidR="007F006A" w:rsidRPr="007F006A" w:rsidRDefault="007F006A" w:rsidP="007F006A">
      <w:pPr>
        <w:keepLines/>
        <w:widowControl/>
        <w:wordWrap/>
        <w:autoSpaceDE/>
        <w:autoSpaceDN/>
        <w:ind w:left="1702" w:hanging="1418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7F006A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V2N Service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/>
        </w:rPr>
        <w:t>: a type of V2X Service, where one party is a UE and the other party is a serving entity, both supporting V2N applications and communicating with each other via LTE network entities.</w:t>
      </w:r>
    </w:p>
    <w:p w:rsidR="007F006A" w:rsidRPr="007F006A" w:rsidRDefault="007F006A" w:rsidP="007F006A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맑은 고딕" w:hAnsi="Times New Roman" w:cs="Times New Roman"/>
          <w:color w:val="FF0000"/>
          <w:kern w:val="0"/>
          <w:szCs w:val="20"/>
          <w:lang w:val="en-GB"/>
        </w:rPr>
      </w:pPr>
      <w:r w:rsidRPr="007F006A"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ja-JP"/>
        </w:rPr>
        <w:t>Editor's</w:t>
      </w:r>
      <w:r w:rsidRPr="007F006A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zh-CN"/>
        </w:rPr>
        <w:t xml:space="preserve"> Note: </w:t>
      </w:r>
      <w:r w:rsidRPr="007F006A">
        <w:rPr>
          <w:rFonts w:ascii="Times New Roman" w:eastAsia="SimSun" w:hAnsi="Times New Roman" w:cs="Times New Roman" w:hint="eastAsia"/>
          <w:color w:val="FF0000"/>
          <w:kern w:val="0"/>
          <w:szCs w:val="20"/>
          <w:lang w:val="en-GB" w:eastAsia="zh-CN"/>
        </w:rPr>
        <w:t>Definition of</w:t>
      </w:r>
      <w:r w:rsidRPr="007F006A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zh-CN"/>
        </w:rPr>
        <w:t xml:space="preserve"> V2N </w:t>
      </w:r>
      <w:r w:rsidRPr="007F006A">
        <w:rPr>
          <w:rFonts w:ascii="Times New Roman" w:eastAsia="SimSun" w:hAnsi="Times New Roman" w:cs="Times New Roman" w:hint="eastAsia"/>
          <w:color w:val="FF0000"/>
          <w:kern w:val="0"/>
          <w:szCs w:val="20"/>
          <w:lang w:val="en-GB" w:eastAsia="zh-CN"/>
        </w:rPr>
        <w:t>Service may need to be further discussed.</w:t>
      </w:r>
    </w:p>
    <w:p w:rsidR="007F006A" w:rsidRPr="007F006A" w:rsidRDefault="007F006A" w:rsidP="007F006A">
      <w:pPr>
        <w:keepLines/>
        <w:widowControl/>
        <w:wordWrap/>
        <w:autoSpaceDE/>
        <w:autoSpaceDN/>
        <w:ind w:left="1702" w:hanging="1418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F006A">
        <w:rPr>
          <w:rFonts w:ascii="Times New Roman" w:eastAsia="맑은 고딕" w:hAnsi="Times New Roman" w:cs="Times New Roman" w:hint="eastAsia"/>
          <w:b/>
          <w:kern w:val="0"/>
          <w:szCs w:val="20"/>
          <w:lang w:val="en-GB" w:eastAsia="en-US"/>
        </w:rPr>
        <w:t>V2P Service</w:t>
      </w:r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: 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 type of V2X Service,</w:t>
      </w:r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where</w:t>
      </w:r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both parties of the communication are UEs using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del w:id="5" w:author="Chun SungDuck" w:date="2015-11-03T15:20:00Z">
        <w:r w:rsidRPr="007F006A" w:rsidDel="00A9488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V2</w:delText>
        </w:r>
        <w:r w:rsidRPr="007F006A" w:rsidDel="00A94885">
          <w:rPr>
            <w:rFonts w:ascii="Times New Roman" w:eastAsia="맑은 고딕" w:hAnsi="Times New Roman" w:cs="Times New Roman" w:hint="eastAsia"/>
            <w:kern w:val="0"/>
            <w:szCs w:val="20"/>
            <w:lang w:val="en-GB" w:eastAsia="en-US"/>
          </w:rPr>
          <w:delText>P</w:delText>
        </w:r>
        <w:r w:rsidRPr="007F006A" w:rsidDel="00A9488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  <w:ins w:id="6" w:author="Chun SungDuck" w:date="2015-11-03T15:20:00Z">
        <w:r w:rsidR="00A94885" w:rsidRPr="007F006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V2</w:t>
        </w:r>
        <w:r w:rsidR="00A9488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X</w:t>
        </w:r>
        <w:r w:rsidR="00A94885" w:rsidRPr="007F006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application</w:t>
      </w:r>
      <w:ins w:id="7" w:author="Chun SungDuck" w:date="2015-11-03T15:21:00Z">
        <w:r w:rsidR="00A9488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ins w:id="8" w:author="Chun SungDuck" w:date="2015-11-03T15:22:00Z">
        <w:r w:rsidR="00A9488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through </w:t>
        </w:r>
      </w:ins>
      <w:ins w:id="9" w:author="Chun SungDuck" w:date="2015-11-03T15:21:00Z">
        <w:r w:rsidR="00A9488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which information between vehicle and </w:t>
        </w:r>
      </w:ins>
      <w:ins w:id="10" w:author="Chun SungDuck" w:date="2015-11-03T15:22:00Z">
        <w:r w:rsidR="00A9488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device carried by individual is exchanged</w:t>
        </w:r>
      </w:ins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7F006A" w:rsidRPr="007F006A" w:rsidRDefault="007F006A" w:rsidP="007F006A">
      <w:pPr>
        <w:keepLines/>
        <w:widowControl/>
        <w:wordWrap/>
        <w:autoSpaceDE/>
        <w:autoSpaceDN/>
        <w:ind w:left="1702" w:hanging="1418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F006A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>V2V Service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: a type of V2X Service, where both parties of the communication are UEs using </w:t>
      </w:r>
      <w:del w:id="11" w:author="Chun SungDuck" w:date="2015-11-03T15:20:00Z">
        <w:r w:rsidRPr="007F006A" w:rsidDel="00A9488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V2V </w:delText>
        </w:r>
      </w:del>
      <w:ins w:id="12" w:author="Chun SungDuck" w:date="2015-11-03T15:20:00Z">
        <w:r w:rsidR="00A94885" w:rsidRPr="007F006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V2</w:t>
        </w:r>
        <w:r w:rsidR="00A9488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X</w:t>
        </w:r>
        <w:r w:rsidR="00A94885" w:rsidRPr="007F006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application</w:t>
      </w:r>
      <w:ins w:id="13" w:author="Chun SungDuck" w:date="2015-11-03T15:22:00Z">
        <w:r w:rsidR="00A9488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through which information between vehicles is exchanged</w:t>
        </w:r>
      </w:ins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 </w:t>
      </w:r>
    </w:p>
    <w:p w:rsidR="007F006A" w:rsidRDefault="007F006A" w:rsidP="007F006A">
      <w:pPr>
        <w:keepLines/>
        <w:widowControl/>
        <w:wordWrap/>
        <w:autoSpaceDE/>
        <w:autoSpaceDN/>
        <w:ind w:left="1702" w:hanging="1418"/>
        <w:jc w:val="left"/>
        <w:rPr>
          <w:ins w:id="14" w:author="Chun SungDuck" w:date="2015-11-03T15:08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F006A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>V2X Service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: a type of communication service that involves a </w:t>
      </w:r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transmitting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or receiving </w:t>
      </w:r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 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using </w:t>
      </w:r>
      <w:del w:id="15" w:author="Chun SungDuck" w:date="2015-11-03T15:05:00Z">
        <w:r w:rsidRPr="007F006A" w:rsidDel="000A43C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V2V</w:delText>
        </w:r>
        <w:r w:rsidRPr="007F006A" w:rsidDel="000A43C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  <w:ins w:id="16" w:author="Chun SungDuck" w:date="2015-11-03T15:05:00Z">
        <w:r w:rsidR="000A43C0" w:rsidRPr="007F006A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</w:t>
        </w:r>
        <w:r w:rsidR="000A43C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X</w:t>
        </w:r>
        <w:r w:rsidR="000A43C0" w:rsidRPr="007F006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application</w:t>
      </w:r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via 3GPP transport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 Based on the other party involved in the communication, it can be further divided into V2V Service, V2I Service, V2P Service</w:t>
      </w:r>
      <w:r w:rsidRPr="007F006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and V2N Service</w:t>
      </w:r>
      <w:r w:rsidRPr="007F006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</w:p>
    <w:p w:rsidR="000A43C0" w:rsidRPr="007F006A" w:rsidRDefault="000A43C0" w:rsidP="007F006A">
      <w:pPr>
        <w:keepLines/>
        <w:widowControl/>
        <w:wordWrap/>
        <w:autoSpaceDE/>
        <w:autoSpaceDN/>
        <w:ind w:left="1702" w:hanging="1418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17" w:author="Chun SungDuck" w:date="2015-11-03T15:08:00Z">
        <w:r>
          <w:rPr>
            <w:rFonts w:ascii="Times New Roman" w:eastAsia="맑은 고딕" w:hAnsi="Times New Roman" w:cs="Times New Roman"/>
            <w:b/>
            <w:kern w:val="0"/>
            <w:szCs w:val="20"/>
            <w:lang w:val="en-GB" w:eastAsia="en-US"/>
          </w:rPr>
          <w:t>V2X application</w:t>
        </w:r>
        <w:r w:rsidRPr="000A43C0">
          <w:rPr>
            <w:rFonts w:ascii="Times New Roman" w:eastAsia="맑은 고딕" w:hAnsi="Times New Roman" w:cs="Times New Roman"/>
            <w:kern w:val="0"/>
            <w:szCs w:val="20"/>
            <w:lang w:val="en-GB" w:eastAsia="en-US"/>
            <w:rPrChange w:id="18" w:author="Chun SungDuck" w:date="2015-11-03T15:08:00Z"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GB" w:eastAsia="en-US"/>
              </w:rPr>
            </w:rPrChange>
          </w:rPr>
          <w:t>:</w:t>
        </w:r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ins w:id="19" w:author="Chun SungDuck" w:date="2015-11-03T15:0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Safety and non-safety a</w:t>
        </w:r>
      </w:ins>
      <w:ins w:id="20" w:author="Chun SungDuck" w:date="2015-11-03T15:08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pplication </w:t>
        </w:r>
      </w:ins>
      <w:ins w:id="21" w:author="Chun SungDuck" w:date="2015-11-03T15:0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involving vehicles</w:t>
        </w:r>
      </w:ins>
      <w:ins w:id="22" w:author="Chun SungDuck" w:date="2015-11-03T15:08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</w:p>
    <w:p w:rsidR="008D7BAC" w:rsidRDefault="008D7BAC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973" w:rsidRDefault="00134973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973" w:rsidRPr="001348B6" w:rsidRDefault="00134973" w:rsidP="00134973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</w:pPr>
    </w:p>
    <w:p w:rsidR="00134973" w:rsidRPr="001348B6" w:rsidRDefault="00134973" w:rsidP="0013497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Second</w:t>
      </w:r>
      <w:r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 xml:space="preserve"> Change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134973" w:rsidRDefault="00134973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973" w:rsidRDefault="00134973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973" w:rsidRPr="00134973" w:rsidRDefault="00134973" w:rsidP="00134973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</w:pPr>
      <w:r w:rsidRPr="00134973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4.</w:t>
      </w:r>
      <w:r w:rsidRPr="00134973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2</w:t>
      </w:r>
      <w:r w:rsidRPr="00134973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ab/>
        <w:t>Vehicl</w:t>
      </w:r>
      <w:r w:rsidRPr="00134973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e</w:t>
      </w:r>
      <w:r w:rsidRPr="00134973">
        <w:rPr>
          <w:rFonts w:ascii="Arial" w:eastAsia="맑은 고딕" w:hAnsi="Arial" w:cs="Times New Roman"/>
          <w:kern w:val="0"/>
          <w:sz w:val="32"/>
          <w:szCs w:val="20"/>
          <w:lang w:val="x-none"/>
        </w:rPr>
        <w:t>-</w:t>
      </w:r>
      <w:r w:rsidRPr="00134973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to-Vehic</w:t>
      </w:r>
      <w:r w:rsidRPr="00134973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le</w:t>
      </w:r>
      <w:r w:rsidRPr="00134973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 xml:space="preserve"> (V2V)</w:t>
      </w:r>
    </w:p>
    <w:p w:rsidR="00134973" w:rsidRPr="00134973" w:rsidRDefault="00134973" w:rsidP="00134973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 w:hint="eastAsia"/>
          <w:kern w:val="0"/>
          <w:szCs w:val="20"/>
          <w:lang w:val="en-GB" w:eastAsia="en-US"/>
        </w:rPr>
      </w:pP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E-UTRAN allows such UEs that are in proximity of each other to exchange </w:t>
      </w:r>
      <w:r w:rsidRPr="00134973">
        <w:rPr>
          <w:rFonts w:ascii="Times New Roman" w:eastAsia="Times New Roman" w:hAnsi="Times New Roman" w:cs="Times New Roman"/>
          <w:noProof/>
          <w:kern w:val="0"/>
          <w:szCs w:val="20"/>
          <w:lang w:val="en-GB" w:eastAsia="en-US"/>
        </w:rPr>
        <w:t>V2V-related information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using E-UTRA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(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N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)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when permission, authorisation and proximity criteria are fulfilled. The proximity criteria can be configured by the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MNO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.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However, UEs supporting V2V Service can exchange such information when </w:t>
      </w:r>
      <w:r w:rsidRPr="0013497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served by or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not served by E-UTRAN.</w:t>
      </w:r>
    </w:p>
    <w:p w:rsidR="00134973" w:rsidRPr="00134973" w:rsidRDefault="00134973" w:rsidP="00134973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 w:hint="eastAsia"/>
          <w:kern w:val="0"/>
          <w:szCs w:val="20"/>
          <w:lang w:val="en-GB"/>
        </w:rPr>
      </w:pP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The UE supporting </w:t>
      </w:r>
      <w:del w:id="23" w:author="Chun SungDuck" w:date="2015-11-09T13:49:00Z">
        <w:r w:rsidRPr="00134973" w:rsidDel="00134973">
          <w:rPr>
            <w:rFonts w:ascii="Times New Roman" w:eastAsia="Times New Roman" w:hAnsi="Times New Roman" w:cs="Times New Roman"/>
            <w:kern w:val="0"/>
            <w:szCs w:val="20"/>
            <w:lang w:val="en-GB" w:eastAsia="en-US"/>
          </w:rPr>
          <w:delText xml:space="preserve">V2V </w:delText>
        </w:r>
      </w:del>
      <w:ins w:id="24" w:author="Chun SungDuck" w:date="2015-11-09T13:49:00Z">
        <w:r w:rsidRPr="00134973">
          <w:rPr>
            <w:rFonts w:ascii="Times New Roman" w:eastAsia="Times New Roman" w:hAnsi="Times New Roman" w:cs="Times New Roman"/>
            <w:kern w:val="0"/>
            <w:szCs w:val="20"/>
            <w:lang w:val="en-GB" w:eastAsia="en-US"/>
          </w:rPr>
          <w:t>V2</w:t>
        </w:r>
        <w:r>
          <w:rPr>
            <w:rFonts w:ascii="Times New Roman" w:eastAsia="Times New Roman" w:hAnsi="Times New Roman" w:cs="Times New Roman"/>
            <w:kern w:val="0"/>
            <w:szCs w:val="20"/>
            <w:lang w:val="en-GB" w:eastAsia="en-US"/>
          </w:rPr>
          <w:t>X</w:t>
        </w:r>
        <w:r w:rsidRPr="00134973">
          <w:rPr>
            <w:rFonts w:ascii="Times New Roman" w:eastAsia="Times New Roman" w:hAnsi="Times New Roman" w:cs="Times New Roman"/>
            <w:kern w:val="0"/>
            <w:szCs w:val="20"/>
            <w:lang w:val="en-GB" w:eastAsia="en-US"/>
          </w:rPr>
          <w:t xml:space="preserve"> </w:t>
        </w:r>
      </w:ins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applications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transmits 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layer information (e.g. about its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location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, dynamics, and attributes as part of the V2V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ervice). The V2V payload must be flexible in order to accommodate different information contents, and the information can be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transmitted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periodically according to a configuration provided by the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MNO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. </w:t>
      </w:r>
    </w:p>
    <w:p w:rsidR="00134973" w:rsidRPr="00134973" w:rsidRDefault="00134973" w:rsidP="00134973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 w:hint="eastAsia"/>
          <w:kern w:val="0"/>
          <w:szCs w:val="20"/>
          <w:lang w:val="en-GB" w:eastAsia="en-US"/>
        </w:rPr>
      </w:pP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V2V is predominantly broadcast-based; V2V includes the exchange of V2V-related 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 directly</w:t>
      </w:r>
      <w:r w:rsidRPr="0013497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and/or, due to the limited direct communication range of V2V,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exchange of V2V-related 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 via infrastructure, e.g., RSU.</w:t>
      </w:r>
    </w:p>
    <w:p w:rsidR="00134973" w:rsidRPr="001348B6" w:rsidRDefault="00134973" w:rsidP="00134973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</w:pPr>
    </w:p>
    <w:p w:rsidR="00134973" w:rsidRPr="001348B6" w:rsidRDefault="00134973" w:rsidP="0013497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Third</w:t>
      </w:r>
      <w:r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 xml:space="preserve"> Change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134973" w:rsidRPr="00134973" w:rsidRDefault="00134973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973" w:rsidRDefault="00134973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973" w:rsidRPr="00134973" w:rsidRDefault="00134973" w:rsidP="00134973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</w:pPr>
      <w:r w:rsidRPr="00134973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lastRenderedPageBreak/>
        <w:t>4.</w:t>
      </w:r>
      <w:r w:rsidRPr="00134973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4</w:t>
      </w:r>
      <w:r w:rsidRPr="00134973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ab/>
        <w:t>Vehicl</w:t>
      </w:r>
      <w:r w:rsidRPr="00134973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e</w:t>
      </w:r>
      <w:r w:rsidRPr="00134973">
        <w:rPr>
          <w:rFonts w:ascii="Arial" w:eastAsia="맑은 고딕" w:hAnsi="Arial" w:cs="Times New Roman"/>
          <w:kern w:val="0"/>
          <w:sz w:val="32"/>
          <w:szCs w:val="20"/>
          <w:lang w:val="x-none"/>
        </w:rPr>
        <w:t>-</w:t>
      </w:r>
      <w:r w:rsidRPr="00134973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to-</w:t>
      </w:r>
      <w:r w:rsidRPr="00134973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Pedestrian</w:t>
      </w:r>
      <w:r w:rsidRPr="00134973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 xml:space="preserve"> (V2</w:t>
      </w:r>
      <w:r w:rsidRPr="00134973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P</w:t>
      </w:r>
      <w:r w:rsidRPr="00134973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)</w:t>
      </w:r>
    </w:p>
    <w:p w:rsidR="00134973" w:rsidRPr="00134973" w:rsidRDefault="00134973" w:rsidP="00134973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 w:hint="eastAsia"/>
          <w:kern w:val="0"/>
          <w:szCs w:val="20"/>
          <w:lang w:val="en-GB"/>
        </w:rPr>
      </w:pP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E-UTRAN allows such UEs that are in proximity of each other to exchange </w:t>
      </w:r>
      <w:r w:rsidRPr="00134973">
        <w:rPr>
          <w:rFonts w:ascii="Times New Roman" w:eastAsia="Times New Roman" w:hAnsi="Times New Roman" w:cs="Times New Roman"/>
          <w:noProof/>
          <w:kern w:val="0"/>
          <w:szCs w:val="20"/>
          <w:lang w:val="en-GB" w:eastAsia="en-US"/>
        </w:rPr>
        <w:t>V2</w:t>
      </w:r>
      <w:r w:rsidRPr="00134973">
        <w:rPr>
          <w:rFonts w:ascii="Times New Roman" w:eastAsia="맑은 고딕" w:hAnsi="Times New Roman" w:cs="Times New Roman" w:hint="eastAsia"/>
          <w:noProof/>
          <w:kern w:val="0"/>
          <w:szCs w:val="20"/>
          <w:lang w:val="en-GB"/>
        </w:rPr>
        <w:t>P</w:t>
      </w:r>
      <w:r w:rsidRPr="00134973">
        <w:rPr>
          <w:rFonts w:ascii="Times New Roman" w:eastAsia="Times New Roman" w:hAnsi="Times New Roman" w:cs="Times New Roman"/>
          <w:noProof/>
          <w:kern w:val="0"/>
          <w:szCs w:val="20"/>
          <w:lang w:val="en-GB" w:eastAsia="en-US"/>
        </w:rPr>
        <w:t>-related information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using E-UTRAN when permission, authorisation and proximity criteria are fulfilled. The proximity criteria can be configured by the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MNO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.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However, UEs supporting V2P Service can exchange such information even when not served by E-UTRAN.</w:t>
      </w:r>
    </w:p>
    <w:p w:rsidR="00134973" w:rsidRPr="00134973" w:rsidRDefault="00134973" w:rsidP="00134973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UE supporting </w:t>
      </w:r>
      <w:del w:id="25" w:author="Chun SungDuck" w:date="2015-11-09T13:50:00Z">
        <w:r w:rsidRPr="00134973" w:rsidDel="0013497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V2P </w:delText>
        </w:r>
      </w:del>
      <w:ins w:id="26" w:author="Chun SungDuck" w:date="2015-11-09T13:50:00Z">
        <w:r w:rsidRPr="0013497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X</w:t>
        </w:r>
        <w:r w:rsidRPr="0013497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 </w:t>
        </w:r>
      </w:ins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applications </w:t>
      </w:r>
      <w:r w:rsidRPr="00134973">
        <w:rPr>
          <w:rFonts w:ascii="Times New Roman" w:eastAsia="맑은 고딕" w:hAnsi="Times New Roman" w:cs="Times New Roman"/>
          <w:kern w:val="0"/>
          <w:szCs w:val="20"/>
          <w:lang w:val="en-GB"/>
        </w:rPr>
        <w:t>transmits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application layer information. </w:t>
      </w:r>
      <w:r w:rsidRPr="00134973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uch information can be transmitted either by a vehicle with UE supporting V2X Service (e.g., warning to pedestrian), or by a pedestrian with UE supporting V2X Service (e.g., warning to vehicle).</w:t>
      </w:r>
    </w:p>
    <w:p w:rsidR="00134973" w:rsidRPr="00134973" w:rsidRDefault="00134973" w:rsidP="00134973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</w:t>
      </w:r>
      <w:r w:rsidRPr="00134973">
        <w:rPr>
          <w:rFonts w:ascii="Times New Roman" w:eastAsia="맑은 고딕" w:hAnsi="Times New Roman" w:cs="Times New Roman"/>
          <w:kern w:val="0"/>
          <w:szCs w:val="20"/>
          <w:lang w:val="en-GB"/>
        </w:rPr>
        <w:t>P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includes the exchange of V2</w:t>
      </w:r>
      <w:r w:rsidRPr="00134973">
        <w:rPr>
          <w:rFonts w:ascii="Times New Roman" w:eastAsia="맑은 고딕" w:hAnsi="Times New Roman" w:cs="Times New Roman"/>
          <w:kern w:val="0"/>
          <w:szCs w:val="20"/>
          <w:lang w:val="en-GB"/>
        </w:rPr>
        <w:t>P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-related 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</w:t>
      </w:r>
      <w:r w:rsidRPr="0013497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(one for vehicle and the other for pedestrian)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directly</w:t>
      </w:r>
      <w:r w:rsidRPr="0013497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and/or, due to the limited direct communication range of V2P,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exchange of V2</w:t>
      </w:r>
      <w:r w:rsidRPr="00134973">
        <w:rPr>
          <w:rFonts w:ascii="Times New Roman" w:eastAsia="맑은 고딕" w:hAnsi="Times New Roman" w:cs="Times New Roman"/>
          <w:kern w:val="0"/>
          <w:szCs w:val="20"/>
          <w:lang w:val="en-GB"/>
        </w:rPr>
        <w:t>P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-related </w:t>
      </w:r>
      <w:r w:rsidRPr="0013497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134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 via infrastructure, e.g., RSU.</w:t>
      </w:r>
    </w:p>
    <w:p w:rsidR="00134973" w:rsidRPr="00134973" w:rsidRDefault="00134973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 w:hint="eastAsia"/>
          <w:kern w:val="0"/>
          <w:szCs w:val="20"/>
          <w:lang w:val="en-GB"/>
        </w:rPr>
      </w:pPr>
    </w:p>
    <w:sectPr w:rsidR="00134973" w:rsidRPr="00134973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321" w:rsidRDefault="00037321" w:rsidP="002030D0">
      <w:r>
        <w:separator/>
      </w:r>
    </w:p>
  </w:endnote>
  <w:endnote w:type="continuationSeparator" w:id="0">
    <w:p w:rsidR="00037321" w:rsidRDefault="00037321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321" w:rsidRDefault="00037321" w:rsidP="002030D0">
      <w:r>
        <w:separator/>
      </w:r>
    </w:p>
  </w:footnote>
  <w:footnote w:type="continuationSeparator" w:id="0">
    <w:p w:rsidR="00037321" w:rsidRDefault="00037321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6860D66"/>
    <w:multiLevelType w:val="hybridMultilevel"/>
    <w:tmpl w:val="E3666EF0"/>
    <w:lvl w:ilvl="0" w:tplc="6FD2474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CB61DA3"/>
    <w:multiLevelType w:val="hybridMultilevel"/>
    <w:tmpl w:val="42A086F4"/>
    <w:lvl w:ilvl="0" w:tplc="C22CB5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7"/>
  </w:num>
  <w:num w:numId="11">
    <w:abstractNumId w:val="11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 SungDuck">
    <w15:presenceInfo w15:providerId="Windows Live" w15:userId="1529703b43aecc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BA8"/>
    <w:rsid w:val="00004D88"/>
    <w:rsid w:val="00005AB3"/>
    <w:rsid w:val="00005DF8"/>
    <w:rsid w:val="00020593"/>
    <w:rsid w:val="000207B1"/>
    <w:rsid w:val="00025DD5"/>
    <w:rsid w:val="00026B80"/>
    <w:rsid w:val="000272D4"/>
    <w:rsid w:val="00030264"/>
    <w:rsid w:val="0003134F"/>
    <w:rsid w:val="0003193F"/>
    <w:rsid w:val="00037321"/>
    <w:rsid w:val="000406BC"/>
    <w:rsid w:val="000413E3"/>
    <w:rsid w:val="00044190"/>
    <w:rsid w:val="000454D6"/>
    <w:rsid w:val="00047761"/>
    <w:rsid w:val="00052632"/>
    <w:rsid w:val="000531AE"/>
    <w:rsid w:val="000544F2"/>
    <w:rsid w:val="00055DA0"/>
    <w:rsid w:val="000576BE"/>
    <w:rsid w:val="00063BDA"/>
    <w:rsid w:val="00063D69"/>
    <w:rsid w:val="000649D3"/>
    <w:rsid w:val="00065347"/>
    <w:rsid w:val="00065890"/>
    <w:rsid w:val="0007447C"/>
    <w:rsid w:val="00074992"/>
    <w:rsid w:val="00076271"/>
    <w:rsid w:val="00077664"/>
    <w:rsid w:val="00086315"/>
    <w:rsid w:val="00087090"/>
    <w:rsid w:val="00087AC6"/>
    <w:rsid w:val="000A1C08"/>
    <w:rsid w:val="000A1EAD"/>
    <w:rsid w:val="000A417D"/>
    <w:rsid w:val="000A43C0"/>
    <w:rsid w:val="000A45FD"/>
    <w:rsid w:val="000A5B23"/>
    <w:rsid w:val="000A5FDD"/>
    <w:rsid w:val="000A6A12"/>
    <w:rsid w:val="000B11F6"/>
    <w:rsid w:val="000B180D"/>
    <w:rsid w:val="000B195A"/>
    <w:rsid w:val="000B33E5"/>
    <w:rsid w:val="000B70D9"/>
    <w:rsid w:val="000B79F5"/>
    <w:rsid w:val="000C434A"/>
    <w:rsid w:val="000C4A7E"/>
    <w:rsid w:val="000C53FE"/>
    <w:rsid w:val="000C5CF3"/>
    <w:rsid w:val="000D4CAB"/>
    <w:rsid w:val="000D54F8"/>
    <w:rsid w:val="000E3559"/>
    <w:rsid w:val="000E4847"/>
    <w:rsid w:val="00100C93"/>
    <w:rsid w:val="00103958"/>
    <w:rsid w:val="00111E7A"/>
    <w:rsid w:val="001153E7"/>
    <w:rsid w:val="00115DA0"/>
    <w:rsid w:val="00116CD4"/>
    <w:rsid w:val="001227B6"/>
    <w:rsid w:val="0012324E"/>
    <w:rsid w:val="00123BB0"/>
    <w:rsid w:val="00125617"/>
    <w:rsid w:val="00127A34"/>
    <w:rsid w:val="00131B80"/>
    <w:rsid w:val="00132324"/>
    <w:rsid w:val="001348B6"/>
    <w:rsid w:val="00134973"/>
    <w:rsid w:val="00137915"/>
    <w:rsid w:val="0014121C"/>
    <w:rsid w:val="00144D53"/>
    <w:rsid w:val="00153A3D"/>
    <w:rsid w:val="001611E3"/>
    <w:rsid w:val="001645DF"/>
    <w:rsid w:val="00171F0C"/>
    <w:rsid w:val="00174AC4"/>
    <w:rsid w:val="00176C95"/>
    <w:rsid w:val="0018155D"/>
    <w:rsid w:val="0019146C"/>
    <w:rsid w:val="00193382"/>
    <w:rsid w:val="001939C4"/>
    <w:rsid w:val="001A1EFA"/>
    <w:rsid w:val="001A63CA"/>
    <w:rsid w:val="001A7673"/>
    <w:rsid w:val="001B0781"/>
    <w:rsid w:val="001B0953"/>
    <w:rsid w:val="001B6099"/>
    <w:rsid w:val="001B638B"/>
    <w:rsid w:val="001B63EC"/>
    <w:rsid w:val="001C57E8"/>
    <w:rsid w:val="001C5C2B"/>
    <w:rsid w:val="001C5F1C"/>
    <w:rsid w:val="001C6006"/>
    <w:rsid w:val="001C6A93"/>
    <w:rsid w:val="001C72DC"/>
    <w:rsid w:val="001C7D35"/>
    <w:rsid w:val="001D1925"/>
    <w:rsid w:val="001D1D9E"/>
    <w:rsid w:val="001D3E22"/>
    <w:rsid w:val="001D5E4E"/>
    <w:rsid w:val="001D6B5D"/>
    <w:rsid w:val="001E243C"/>
    <w:rsid w:val="001E66A7"/>
    <w:rsid w:val="001F1D8C"/>
    <w:rsid w:val="002016BA"/>
    <w:rsid w:val="00201DB2"/>
    <w:rsid w:val="002030D0"/>
    <w:rsid w:val="00211D13"/>
    <w:rsid w:val="00213874"/>
    <w:rsid w:val="00213DEE"/>
    <w:rsid w:val="00214BDF"/>
    <w:rsid w:val="00225F7D"/>
    <w:rsid w:val="002313C6"/>
    <w:rsid w:val="00234F7D"/>
    <w:rsid w:val="00235B9A"/>
    <w:rsid w:val="0024692C"/>
    <w:rsid w:val="00255F21"/>
    <w:rsid w:val="00261698"/>
    <w:rsid w:val="0026196D"/>
    <w:rsid w:val="00263419"/>
    <w:rsid w:val="00264C28"/>
    <w:rsid w:val="00266CB1"/>
    <w:rsid w:val="00270D3A"/>
    <w:rsid w:val="0027290E"/>
    <w:rsid w:val="00277B9B"/>
    <w:rsid w:val="00277FA4"/>
    <w:rsid w:val="00282722"/>
    <w:rsid w:val="00285CE7"/>
    <w:rsid w:val="00286F89"/>
    <w:rsid w:val="002967F6"/>
    <w:rsid w:val="002A0CB6"/>
    <w:rsid w:val="002A0E79"/>
    <w:rsid w:val="002A1DE7"/>
    <w:rsid w:val="002B2D23"/>
    <w:rsid w:val="002C0E3D"/>
    <w:rsid w:val="002C4996"/>
    <w:rsid w:val="002C4D2A"/>
    <w:rsid w:val="002C6205"/>
    <w:rsid w:val="002C68CD"/>
    <w:rsid w:val="002D38E6"/>
    <w:rsid w:val="002D55E7"/>
    <w:rsid w:val="002D5907"/>
    <w:rsid w:val="002E0592"/>
    <w:rsid w:val="002E1017"/>
    <w:rsid w:val="002E26A3"/>
    <w:rsid w:val="002E2D05"/>
    <w:rsid w:val="002F251C"/>
    <w:rsid w:val="002F2D4D"/>
    <w:rsid w:val="002F7E4C"/>
    <w:rsid w:val="00301AAD"/>
    <w:rsid w:val="00302BF0"/>
    <w:rsid w:val="00303E9C"/>
    <w:rsid w:val="00306EFC"/>
    <w:rsid w:val="00307DA8"/>
    <w:rsid w:val="00311692"/>
    <w:rsid w:val="00315BCE"/>
    <w:rsid w:val="00317A67"/>
    <w:rsid w:val="003222DC"/>
    <w:rsid w:val="00323E9F"/>
    <w:rsid w:val="003319A6"/>
    <w:rsid w:val="00332AB8"/>
    <w:rsid w:val="00334D80"/>
    <w:rsid w:val="003413CB"/>
    <w:rsid w:val="00341A7E"/>
    <w:rsid w:val="003420A4"/>
    <w:rsid w:val="00345C80"/>
    <w:rsid w:val="003532EC"/>
    <w:rsid w:val="00356395"/>
    <w:rsid w:val="003613F3"/>
    <w:rsid w:val="00362BEF"/>
    <w:rsid w:val="00363E7A"/>
    <w:rsid w:val="00365C87"/>
    <w:rsid w:val="0037321E"/>
    <w:rsid w:val="0037467E"/>
    <w:rsid w:val="00380352"/>
    <w:rsid w:val="00381306"/>
    <w:rsid w:val="0038165F"/>
    <w:rsid w:val="00381F55"/>
    <w:rsid w:val="00386EFF"/>
    <w:rsid w:val="00386FF4"/>
    <w:rsid w:val="0039032C"/>
    <w:rsid w:val="003919E0"/>
    <w:rsid w:val="00391F52"/>
    <w:rsid w:val="0039275C"/>
    <w:rsid w:val="00394044"/>
    <w:rsid w:val="0039487B"/>
    <w:rsid w:val="00394DD2"/>
    <w:rsid w:val="00395D32"/>
    <w:rsid w:val="003A07EF"/>
    <w:rsid w:val="003A1C9D"/>
    <w:rsid w:val="003A45FF"/>
    <w:rsid w:val="003A4FAB"/>
    <w:rsid w:val="003A7FF9"/>
    <w:rsid w:val="003B6ECF"/>
    <w:rsid w:val="003C14D5"/>
    <w:rsid w:val="003C2E60"/>
    <w:rsid w:val="003C426B"/>
    <w:rsid w:val="003C46D6"/>
    <w:rsid w:val="003C70D6"/>
    <w:rsid w:val="003C714A"/>
    <w:rsid w:val="003C73F8"/>
    <w:rsid w:val="003D3C32"/>
    <w:rsid w:val="003E41A9"/>
    <w:rsid w:val="003E4E9F"/>
    <w:rsid w:val="003F0658"/>
    <w:rsid w:val="003F2CDF"/>
    <w:rsid w:val="0040009E"/>
    <w:rsid w:val="0040438F"/>
    <w:rsid w:val="00423061"/>
    <w:rsid w:val="00424FBC"/>
    <w:rsid w:val="00427FCE"/>
    <w:rsid w:val="00431A56"/>
    <w:rsid w:val="00440F32"/>
    <w:rsid w:val="004418D0"/>
    <w:rsid w:val="00446175"/>
    <w:rsid w:val="00461A07"/>
    <w:rsid w:val="0046262C"/>
    <w:rsid w:val="004641F8"/>
    <w:rsid w:val="00465411"/>
    <w:rsid w:val="00465ECC"/>
    <w:rsid w:val="00470759"/>
    <w:rsid w:val="00473849"/>
    <w:rsid w:val="00473FFB"/>
    <w:rsid w:val="00475806"/>
    <w:rsid w:val="0048408C"/>
    <w:rsid w:val="00490918"/>
    <w:rsid w:val="00491FD0"/>
    <w:rsid w:val="0049487A"/>
    <w:rsid w:val="00497B1C"/>
    <w:rsid w:val="004A0FA4"/>
    <w:rsid w:val="004A2931"/>
    <w:rsid w:val="004A3A8B"/>
    <w:rsid w:val="004A5AD1"/>
    <w:rsid w:val="004A60A3"/>
    <w:rsid w:val="004A7AFA"/>
    <w:rsid w:val="004B0863"/>
    <w:rsid w:val="004B2234"/>
    <w:rsid w:val="004B2F6D"/>
    <w:rsid w:val="004B3994"/>
    <w:rsid w:val="004B5217"/>
    <w:rsid w:val="004C4995"/>
    <w:rsid w:val="004C5FE9"/>
    <w:rsid w:val="004C71B9"/>
    <w:rsid w:val="004C7E4B"/>
    <w:rsid w:val="004D7273"/>
    <w:rsid w:val="004E0192"/>
    <w:rsid w:val="004E0B17"/>
    <w:rsid w:val="004E25A9"/>
    <w:rsid w:val="004E53E3"/>
    <w:rsid w:val="004E5697"/>
    <w:rsid w:val="004E7196"/>
    <w:rsid w:val="004F288C"/>
    <w:rsid w:val="004F2C34"/>
    <w:rsid w:val="004F490E"/>
    <w:rsid w:val="004F5395"/>
    <w:rsid w:val="004F7477"/>
    <w:rsid w:val="004F77F6"/>
    <w:rsid w:val="004F7BD7"/>
    <w:rsid w:val="004F7D3A"/>
    <w:rsid w:val="0050394C"/>
    <w:rsid w:val="00505FCF"/>
    <w:rsid w:val="00506E0C"/>
    <w:rsid w:val="00507C28"/>
    <w:rsid w:val="00510060"/>
    <w:rsid w:val="00513081"/>
    <w:rsid w:val="00514A51"/>
    <w:rsid w:val="00516AA3"/>
    <w:rsid w:val="0051752C"/>
    <w:rsid w:val="0052075A"/>
    <w:rsid w:val="00522461"/>
    <w:rsid w:val="0052336A"/>
    <w:rsid w:val="00524B99"/>
    <w:rsid w:val="00534177"/>
    <w:rsid w:val="00534BAB"/>
    <w:rsid w:val="00535DF4"/>
    <w:rsid w:val="005455E0"/>
    <w:rsid w:val="005464EA"/>
    <w:rsid w:val="00547873"/>
    <w:rsid w:val="00550D7B"/>
    <w:rsid w:val="00553E2D"/>
    <w:rsid w:val="00557A7A"/>
    <w:rsid w:val="00566BF1"/>
    <w:rsid w:val="00567C83"/>
    <w:rsid w:val="00576772"/>
    <w:rsid w:val="00582C50"/>
    <w:rsid w:val="005940EC"/>
    <w:rsid w:val="005A1B31"/>
    <w:rsid w:val="005A1BB7"/>
    <w:rsid w:val="005A4131"/>
    <w:rsid w:val="005A47CC"/>
    <w:rsid w:val="005A4F8C"/>
    <w:rsid w:val="005A76F8"/>
    <w:rsid w:val="005B02B3"/>
    <w:rsid w:val="005B0CF0"/>
    <w:rsid w:val="005C1FB2"/>
    <w:rsid w:val="005C546F"/>
    <w:rsid w:val="005C7D99"/>
    <w:rsid w:val="005D0379"/>
    <w:rsid w:val="005E2D17"/>
    <w:rsid w:val="005E45AC"/>
    <w:rsid w:val="005F0D52"/>
    <w:rsid w:val="005F199F"/>
    <w:rsid w:val="005F1D4B"/>
    <w:rsid w:val="005F457B"/>
    <w:rsid w:val="005F476C"/>
    <w:rsid w:val="00604468"/>
    <w:rsid w:val="00605E53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A9D"/>
    <w:rsid w:val="00627404"/>
    <w:rsid w:val="006314EC"/>
    <w:rsid w:val="00631515"/>
    <w:rsid w:val="00633F48"/>
    <w:rsid w:val="006363C8"/>
    <w:rsid w:val="006403E8"/>
    <w:rsid w:val="006442A9"/>
    <w:rsid w:val="006524C7"/>
    <w:rsid w:val="00652A03"/>
    <w:rsid w:val="00652CD7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BA9"/>
    <w:rsid w:val="00697147"/>
    <w:rsid w:val="006A514E"/>
    <w:rsid w:val="006A52EC"/>
    <w:rsid w:val="006A68A1"/>
    <w:rsid w:val="006B1067"/>
    <w:rsid w:val="006B268A"/>
    <w:rsid w:val="006B59CA"/>
    <w:rsid w:val="006C5E27"/>
    <w:rsid w:val="006C73E6"/>
    <w:rsid w:val="006C75C0"/>
    <w:rsid w:val="006E0E9E"/>
    <w:rsid w:val="006E2E00"/>
    <w:rsid w:val="006F30C3"/>
    <w:rsid w:val="00700F19"/>
    <w:rsid w:val="00705F7F"/>
    <w:rsid w:val="00713FC9"/>
    <w:rsid w:val="00714C84"/>
    <w:rsid w:val="00720CD7"/>
    <w:rsid w:val="00720EDF"/>
    <w:rsid w:val="0072336D"/>
    <w:rsid w:val="007250BE"/>
    <w:rsid w:val="00730816"/>
    <w:rsid w:val="00732AC5"/>
    <w:rsid w:val="00734421"/>
    <w:rsid w:val="00734912"/>
    <w:rsid w:val="00734C19"/>
    <w:rsid w:val="007353FB"/>
    <w:rsid w:val="00735F55"/>
    <w:rsid w:val="00741D70"/>
    <w:rsid w:val="007449AE"/>
    <w:rsid w:val="0074515B"/>
    <w:rsid w:val="00745B6D"/>
    <w:rsid w:val="00746863"/>
    <w:rsid w:val="007525EA"/>
    <w:rsid w:val="00754DA9"/>
    <w:rsid w:val="00756EDB"/>
    <w:rsid w:val="007602F8"/>
    <w:rsid w:val="007603ED"/>
    <w:rsid w:val="00764C8B"/>
    <w:rsid w:val="007654BB"/>
    <w:rsid w:val="00765A2B"/>
    <w:rsid w:val="00770478"/>
    <w:rsid w:val="00775B52"/>
    <w:rsid w:val="00780525"/>
    <w:rsid w:val="0078441F"/>
    <w:rsid w:val="00785B7D"/>
    <w:rsid w:val="00790982"/>
    <w:rsid w:val="007913D1"/>
    <w:rsid w:val="00792089"/>
    <w:rsid w:val="0079749F"/>
    <w:rsid w:val="007979AA"/>
    <w:rsid w:val="007A0647"/>
    <w:rsid w:val="007A558C"/>
    <w:rsid w:val="007A744A"/>
    <w:rsid w:val="007C075D"/>
    <w:rsid w:val="007C1095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19B3"/>
    <w:rsid w:val="007E2458"/>
    <w:rsid w:val="007E2D3E"/>
    <w:rsid w:val="007E32C1"/>
    <w:rsid w:val="007E66BE"/>
    <w:rsid w:val="007F006A"/>
    <w:rsid w:val="007F035D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05690"/>
    <w:rsid w:val="00811077"/>
    <w:rsid w:val="00824B37"/>
    <w:rsid w:val="00824D9A"/>
    <w:rsid w:val="008272AA"/>
    <w:rsid w:val="00830663"/>
    <w:rsid w:val="008331F5"/>
    <w:rsid w:val="00836557"/>
    <w:rsid w:val="00837F1E"/>
    <w:rsid w:val="008410EE"/>
    <w:rsid w:val="008432DB"/>
    <w:rsid w:val="00845C1E"/>
    <w:rsid w:val="00846840"/>
    <w:rsid w:val="00856541"/>
    <w:rsid w:val="0086242B"/>
    <w:rsid w:val="00863C18"/>
    <w:rsid w:val="00863E67"/>
    <w:rsid w:val="00864A27"/>
    <w:rsid w:val="00870E57"/>
    <w:rsid w:val="00873213"/>
    <w:rsid w:val="00873B6C"/>
    <w:rsid w:val="00877563"/>
    <w:rsid w:val="0088265F"/>
    <w:rsid w:val="00885F72"/>
    <w:rsid w:val="0088621C"/>
    <w:rsid w:val="0088677D"/>
    <w:rsid w:val="00886B94"/>
    <w:rsid w:val="00890DA8"/>
    <w:rsid w:val="00896853"/>
    <w:rsid w:val="008A3725"/>
    <w:rsid w:val="008A3D11"/>
    <w:rsid w:val="008A7D81"/>
    <w:rsid w:val="008B0D1B"/>
    <w:rsid w:val="008B1E7B"/>
    <w:rsid w:val="008B48AE"/>
    <w:rsid w:val="008C3369"/>
    <w:rsid w:val="008C55D0"/>
    <w:rsid w:val="008D1532"/>
    <w:rsid w:val="008D3B64"/>
    <w:rsid w:val="008D7BAC"/>
    <w:rsid w:val="008E0BBC"/>
    <w:rsid w:val="008E122B"/>
    <w:rsid w:val="008E5F91"/>
    <w:rsid w:val="008F7702"/>
    <w:rsid w:val="00901035"/>
    <w:rsid w:val="00901C34"/>
    <w:rsid w:val="009049EA"/>
    <w:rsid w:val="00904CB6"/>
    <w:rsid w:val="00910699"/>
    <w:rsid w:val="00910808"/>
    <w:rsid w:val="00912A16"/>
    <w:rsid w:val="0091545F"/>
    <w:rsid w:val="00924F49"/>
    <w:rsid w:val="0092675D"/>
    <w:rsid w:val="00942BE8"/>
    <w:rsid w:val="00952533"/>
    <w:rsid w:val="0095297C"/>
    <w:rsid w:val="00957792"/>
    <w:rsid w:val="00960B83"/>
    <w:rsid w:val="0096264E"/>
    <w:rsid w:val="00963150"/>
    <w:rsid w:val="0096346C"/>
    <w:rsid w:val="009640D1"/>
    <w:rsid w:val="00966277"/>
    <w:rsid w:val="009668EB"/>
    <w:rsid w:val="00967650"/>
    <w:rsid w:val="00974648"/>
    <w:rsid w:val="00981B3E"/>
    <w:rsid w:val="00982F52"/>
    <w:rsid w:val="0098304F"/>
    <w:rsid w:val="00983821"/>
    <w:rsid w:val="00983A6E"/>
    <w:rsid w:val="00987BC2"/>
    <w:rsid w:val="00991E17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C6B31"/>
    <w:rsid w:val="009E0E3D"/>
    <w:rsid w:val="009E367B"/>
    <w:rsid w:val="009F06F2"/>
    <w:rsid w:val="009F4751"/>
    <w:rsid w:val="009F704D"/>
    <w:rsid w:val="00A009C0"/>
    <w:rsid w:val="00A10848"/>
    <w:rsid w:val="00A125B0"/>
    <w:rsid w:val="00A129AD"/>
    <w:rsid w:val="00A14533"/>
    <w:rsid w:val="00A17129"/>
    <w:rsid w:val="00A25DA6"/>
    <w:rsid w:val="00A279AF"/>
    <w:rsid w:val="00A30422"/>
    <w:rsid w:val="00A30883"/>
    <w:rsid w:val="00A30BDF"/>
    <w:rsid w:val="00A30C62"/>
    <w:rsid w:val="00A3565B"/>
    <w:rsid w:val="00A35CC7"/>
    <w:rsid w:val="00A41A42"/>
    <w:rsid w:val="00A50BC6"/>
    <w:rsid w:val="00A53541"/>
    <w:rsid w:val="00A54C9E"/>
    <w:rsid w:val="00A562F9"/>
    <w:rsid w:val="00A5649D"/>
    <w:rsid w:val="00A63F1E"/>
    <w:rsid w:val="00A67CDF"/>
    <w:rsid w:val="00A82D3B"/>
    <w:rsid w:val="00A82D6A"/>
    <w:rsid w:val="00A83747"/>
    <w:rsid w:val="00A8476F"/>
    <w:rsid w:val="00A84EBA"/>
    <w:rsid w:val="00A8754D"/>
    <w:rsid w:val="00A906CA"/>
    <w:rsid w:val="00A931F4"/>
    <w:rsid w:val="00A94885"/>
    <w:rsid w:val="00AA0FE7"/>
    <w:rsid w:val="00AA5291"/>
    <w:rsid w:val="00AA5371"/>
    <w:rsid w:val="00AA5716"/>
    <w:rsid w:val="00AA7D32"/>
    <w:rsid w:val="00AA7E26"/>
    <w:rsid w:val="00AB04F5"/>
    <w:rsid w:val="00AB1588"/>
    <w:rsid w:val="00AB218C"/>
    <w:rsid w:val="00AB551B"/>
    <w:rsid w:val="00AB6279"/>
    <w:rsid w:val="00AC0855"/>
    <w:rsid w:val="00AE6957"/>
    <w:rsid w:val="00AE70A9"/>
    <w:rsid w:val="00AE7638"/>
    <w:rsid w:val="00AE7F19"/>
    <w:rsid w:val="00AF027D"/>
    <w:rsid w:val="00AF1245"/>
    <w:rsid w:val="00AF1849"/>
    <w:rsid w:val="00AF6080"/>
    <w:rsid w:val="00B009C7"/>
    <w:rsid w:val="00B061B3"/>
    <w:rsid w:val="00B067E0"/>
    <w:rsid w:val="00B075EA"/>
    <w:rsid w:val="00B177AD"/>
    <w:rsid w:val="00B211D0"/>
    <w:rsid w:val="00B223D2"/>
    <w:rsid w:val="00B25080"/>
    <w:rsid w:val="00B27B2C"/>
    <w:rsid w:val="00B37506"/>
    <w:rsid w:val="00B40CCC"/>
    <w:rsid w:val="00B41C84"/>
    <w:rsid w:val="00B42379"/>
    <w:rsid w:val="00B430CE"/>
    <w:rsid w:val="00B432CC"/>
    <w:rsid w:val="00B43908"/>
    <w:rsid w:val="00B43944"/>
    <w:rsid w:val="00B57282"/>
    <w:rsid w:val="00B57C9E"/>
    <w:rsid w:val="00B61243"/>
    <w:rsid w:val="00B61625"/>
    <w:rsid w:val="00B64011"/>
    <w:rsid w:val="00B67113"/>
    <w:rsid w:val="00B717EE"/>
    <w:rsid w:val="00B747AE"/>
    <w:rsid w:val="00B75318"/>
    <w:rsid w:val="00B8767E"/>
    <w:rsid w:val="00B91841"/>
    <w:rsid w:val="00B932C1"/>
    <w:rsid w:val="00B94460"/>
    <w:rsid w:val="00B9777A"/>
    <w:rsid w:val="00BA2F9A"/>
    <w:rsid w:val="00BA66F0"/>
    <w:rsid w:val="00BB2256"/>
    <w:rsid w:val="00BB5D21"/>
    <w:rsid w:val="00BB6EF1"/>
    <w:rsid w:val="00BB7375"/>
    <w:rsid w:val="00BC2EE9"/>
    <w:rsid w:val="00BC6534"/>
    <w:rsid w:val="00BD1249"/>
    <w:rsid w:val="00BD7C56"/>
    <w:rsid w:val="00BE0973"/>
    <w:rsid w:val="00BE2B06"/>
    <w:rsid w:val="00BE498A"/>
    <w:rsid w:val="00BE6BB3"/>
    <w:rsid w:val="00BF2016"/>
    <w:rsid w:val="00BF55ED"/>
    <w:rsid w:val="00BF6367"/>
    <w:rsid w:val="00C00BDA"/>
    <w:rsid w:val="00C02D06"/>
    <w:rsid w:val="00C0302D"/>
    <w:rsid w:val="00C11154"/>
    <w:rsid w:val="00C114F4"/>
    <w:rsid w:val="00C13C05"/>
    <w:rsid w:val="00C23DE8"/>
    <w:rsid w:val="00C25318"/>
    <w:rsid w:val="00C25E3E"/>
    <w:rsid w:val="00C31E13"/>
    <w:rsid w:val="00C5427D"/>
    <w:rsid w:val="00C55C5B"/>
    <w:rsid w:val="00C573B9"/>
    <w:rsid w:val="00C57817"/>
    <w:rsid w:val="00C623A9"/>
    <w:rsid w:val="00C62ACE"/>
    <w:rsid w:val="00C64D52"/>
    <w:rsid w:val="00C650E7"/>
    <w:rsid w:val="00C660C4"/>
    <w:rsid w:val="00C82003"/>
    <w:rsid w:val="00C823B5"/>
    <w:rsid w:val="00C8261D"/>
    <w:rsid w:val="00C85BEE"/>
    <w:rsid w:val="00C8705A"/>
    <w:rsid w:val="00C876D1"/>
    <w:rsid w:val="00C87785"/>
    <w:rsid w:val="00C92CEC"/>
    <w:rsid w:val="00C92D1C"/>
    <w:rsid w:val="00C94435"/>
    <w:rsid w:val="00C960AC"/>
    <w:rsid w:val="00CA0F52"/>
    <w:rsid w:val="00CA4EF3"/>
    <w:rsid w:val="00CA61FC"/>
    <w:rsid w:val="00CA7244"/>
    <w:rsid w:val="00CA730C"/>
    <w:rsid w:val="00CB0E18"/>
    <w:rsid w:val="00CB1E41"/>
    <w:rsid w:val="00CC01BC"/>
    <w:rsid w:val="00CC61D6"/>
    <w:rsid w:val="00CE0DF9"/>
    <w:rsid w:val="00CE3BD1"/>
    <w:rsid w:val="00CE3F7E"/>
    <w:rsid w:val="00CF18E2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675D"/>
    <w:rsid w:val="00D16DBF"/>
    <w:rsid w:val="00D17139"/>
    <w:rsid w:val="00D17F92"/>
    <w:rsid w:val="00D21240"/>
    <w:rsid w:val="00D22767"/>
    <w:rsid w:val="00D2348D"/>
    <w:rsid w:val="00D31353"/>
    <w:rsid w:val="00D35446"/>
    <w:rsid w:val="00D36261"/>
    <w:rsid w:val="00D3773C"/>
    <w:rsid w:val="00D4150C"/>
    <w:rsid w:val="00D44382"/>
    <w:rsid w:val="00D45B7F"/>
    <w:rsid w:val="00D45C53"/>
    <w:rsid w:val="00D54664"/>
    <w:rsid w:val="00D560B7"/>
    <w:rsid w:val="00D57287"/>
    <w:rsid w:val="00D57AB5"/>
    <w:rsid w:val="00D65E2C"/>
    <w:rsid w:val="00D666EC"/>
    <w:rsid w:val="00D67B05"/>
    <w:rsid w:val="00D71714"/>
    <w:rsid w:val="00D71FF7"/>
    <w:rsid w:val="00D7211C"/>
    <w:rsid w:val="00D75D26"/>
    <w:rsid w:val="00D817E0"/>
    <w:rsid w:val="00D83561"/>
    <w:rsid w:val="00D83567"/>
    <w:rsid w:val="00D85EAC"/>
    <w:rsid w:val="00D86F4C"/>
    <w:rsid w:val="00D90BDD"/>
    <w:rsid w:val="00D939FA"/>
    <w:rsid w:val="00DA1D2C"/>
    <w:rsid w:val="00DB0104"/>
    <w:rsid w:val="00DB115A"/>
    <w:rsid w:val="00DB3DC8"/>
    <w:rsid w:val="00DC00CA"/>
    <w:rsid w:val="00DC58D7"/>
    <w:rsid w:val="00DC5BC2"/>
    <w:rsid w:val="00DD464D"/>
    <w:rsid w:val="00DD6DC8"/>
    <w:rsid w:val="00DE006F"/>
    <w:rsid w:val="00DE283B"/>
    <w:rsid w:val="00DE30FD"/>
    <w:rsid w:val="00DE3A88"/>
    <w:rsid w:val="00DF4EF6"/>
    <w:rsid w:val="00DF5070"/>
    <w:rsid w:val="00DF5F46"/>
    <w:rsid w:val="00E00064"/>
    <w:rsid w:val="00E01C1C"/>
    <w:rsid w:val="00E03C10"/>
    <w:rsid w:val="00E04043"/>
    <w:rsid w:val="00E069EB"/>
    <w:rsid w:val="00E12750"/>
    <w:rsid w:val="00E13EFE"/>
    <w:rsid w:val="00E1486E"/>
    <w:rsid w:val="00E14B04"/>
    <w:rsid w:val="00E216F9"/>
    <w:rsid w:val="00E25C37"/>
    <w:rsid w:val="00E27396"/>
    <w:rsid w:val="00E33364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7089F"/>
    <w:rsid w:val="00E75A38"/>
    <w:rsid w:val="00E82DB5"/>
    <w:rsid w:val="00E92890"/>
    <w:rsid w:val="00E930AF"/>
    <w:rsid w:val="00E93D9D"/>
    <w:rsid w:val="00E94DFF"/>
    <w:rsid w:val="00E96CD9"/>
    <w:rsid w:val="00E9750B"/>
    <w:rsid w:val="00EA04EA"/>
    <w:rsid w:val="00EA0A06"/>
    <w:rsid w:val="00EA0F17"/>
    <w:rsid w:val="00EA3DC5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0F85"/>
    <w:rsid w:val="00ED1F05"/>
    <w:rsid w:val="00ED67F6"/>
    <w:rsid w:val="00EE016F"/>
    <w:rsid w:val="00EE05A2"/>
    <w:rsid w:val="00EE2C3E"/>
    <w:rsid w:val="00EE6FBE"/>
    <w:rsid w:val="00EF19A1"/>
    <w:rsid w:val="00EF4041"/>
    <w:rsid w:val="00EF6A7F"/>
    <w:rsid w:val="00EF7A3C"/>
    <w:rsid w:val="00F0019A"/>
    <w:rsid w:val="00F014BA"/>
    <w:rsid w:val="00F02661"/>
    <w:rsid w:val="00F026BC"/>
    <w:rsid w:val="00F029F9"/>
    <w:rsid w:val="00F03915"/>
    <w:rsid w:val="00F0591D"/>
    <w:rsid w:val="00F105AB"/>
    <w:rsid w:val="00F13032"/>
    <w:rsid w:val="00F14333"/>
    <w:rsid w:val="00F2156F"/>
    <w:rsid w:val="00F278A7"/>
    <w:rsid w:val="00F31E28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4AB"/>
    <w:rsid w:val="00F70577"/>
    <w:rsid w:val="00F71C57"/>
    <w:rsid w:val="00F740BB"/>
    <w:rsid w:val="00F76446"/>
    <w:rsid w:val="00F77CEB"/>
    <w:rsid w:val="00F84F21"/>
    <w:rsid w:val="00F85D08"/>
    <w:rsid w:val="00F87482"/>
    <w:rsid w:val="00F952FB"/>
    <w:rsid w:val="00F95E52"/>
    <w:rsid w:val="00FA5591"/>
    <w:rsid w:val="00FB015A"/>
    <w:rsid w:val="00FB13E1"/>
    <w:rsid w:val="00FB7216"/>
    <w:rsid w:val="00FC64E9"/>
    <w:rsid w:val="00FD2192"/>
    <w:rsid w:val="00FD354A"/>
    <w:rsid w:val="00FD3973"/>
    <w:rsid w:val="00FD3C7B"/>
    <w:rsid w:val="00FD442C"/>
    <w:rsid w:val="00FE148D"/>
    <w:rsid w:val="00FE438A"/>
    <w:rsid w:val="00FE5649"/>
    <w:rsid w:val="00FE59AA"/>
    <w:rsid w:val="00FE6CB2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8DF355-B49C-4C40-803E-9118728D5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table" w:styleId="ac">
    <w:name w:val="Table Grid"/>
    <w:basedOn w:val="a1"/>
    <w:uiPriority w:val="59"/>
    <w:rsid w:val="007C1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">
    <w:name w:val="EW"/>
    <w:basedOn w:val="a"/>
    <w:rsid w:val="009C6B31"/>
    <w:pPr>
      <w:keepLines/>
      <w:widowControl/>
      <w:wordWrap/>
      <w:autoSpaceDE/>
      <w:autoSpaceDN/>
      <w:ind w:left="1702" w:hanging="1418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caption"/>
    <w:basedOn w:val="a"/>
    <w:next w:val="a"/>
    <w:uiPriority w:val="35"/>
    <w:unhideWhenUsed/>
    <w:qFormat/>
    <w:rsid w:val="005A76F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Chun SungDuck</cp:lastModifiedBy>
  <cp:revision>22</cp:revision>
  <dcterms:created xsi:type="dcterms:W3CDTF">2015-11-03T06:18:00Z</dcterms:created>
  <dcterms:modified xsi:type="dcterms:W3CDTF">2015-11-09T04:51:00Z</dcterms:modified>
</cp:coreProperties>
</file>